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D93D" w14:textId="77777777" w:rsidR="008E44E4" w:rsidRPr="00B546C1" w:rsidRDefault="008E44E4" w:rsidP="008E44E4">
      <w:pPr>
        <w:autoSpaceDE w:val="0"/>
        <w:autoSpaceDN w:val="0"/>
        <w:adjustRightInd w:val="0"/>
        <w:jc w:val="left"/>
        <w:rPr>
          <w:rFonts w:ascii="ＭＳ ゴシック" w:eastAsia="ＭＳ ゴシック" w:hAnsi="ＭＳ ゴシック" w:cs="MS-Mincho" w:hint="eastAsia"/>
          <w:kern w:val="0"/>
          <w:szCs w:val="21"/>
        </w:rPr>
      </w:pPr>
      <w:r w:rsidRPr="00B546C1">
        <w:rPr>
          <w:rFonts w:ascii="ＭＳ ゴシック" w:eastAsia="ＭＳ ゴシック" w:hAnsi="ＭＳ ゴシック" w:cs="MS-Mincho" w:hint="eastAsia"/>
          <w:kern w:val="0"/>
          <w:szCs w:val="21"/>
        </w:rPr>
        <w:t>様式第７</w:t>
      </w:r>
      <w:r w:rsidRPr="00976259">
        <w:rPr>
          <w:rFonts w:ascii="ＭＳ 明朝" w:hAnsi="ＭＳ 明朝" w:cs="MS-Mincho" w:hint="eastAsia"/>
          <w:kern w:val="0"/>
          <w:szCs w:val="21"/>
        </w:rPr>
        <w:t>（</w:t>
      </w:r>
      <w:r w:rsidR="00976259">
        <w:rPr>
          <w:rFonts w:ascii="ＭＳ 明朝" w:hAnsi="ＭＳ 明朝" w:cs="MS-Mincho" w:hint="eastAsia"/>
          <w:kern w:val="0"/>
          <w:szCs w:val="21"/>
        </w:rPr>
        <w:t>大気汚染防止法施行規則</w:t>
      </w:r>
      <w:r w:rsidRPr="00976259">
        <w:rPr>
          <w:rFonts w:ascii="ＭＳ 明朝" w:hAnsi="ＭＳ 明朝" w:cs="MS-Mincho" w:hint="eastAsia"/>
          <w:kern w:val="0"/>
          <w:szCs w:val="21"/>
        </w:rPr>
        <w:t>第</w:t>
      </w:r>
      <w:r w:rsidRPr="00976259">
        <w:rPr>
          <w:rFonts w:ascii="ＭＳ 明朝" w:hAnsi="ＭＳ 明朝" w:cs="MS-Mincho"/>
          <w:kern w:val="0"/>
          <w:szCs w:val="21"/>
        </w:rPr>
        <w:t>15</w:t>
      </w:r>
      <w:r w:rsidRPr="00976259">
        <w:rPr>
          <w:rFonts w:ascii="ＭＳ 明朝" w:hAnsi="ＭＳ 明朝" w:cs="MS-Mincho" w:hint="eastAsia"/>
          <w:kern w:val="0"/>
          <w:szCs w:val="21"/>
        </w:rPr>
        <w:t>条関係）</w:t>
      </w:r>
    </w:p>
    <w:p w14:paraId="7D5ACA9B" w14:textId="77777777" w:rsidR="008160D4" w:rsidRPr="00C2705A" w:rsidRDefault="008160D4" w:rsidP="008E44E4">
      <w:pPr>
        <w:autoSpaceDE w:val="0"/>
        <w:autoSpaceDN w:val="0"/>
        <w:adjustRightInd w:val="0"/>
        <w:jc w:val="left"/>
        <w:rPr>
          <w:rFonts w:ascii="ＭＳ 明朝" w:hAnsi="ＭＳ 明朝" w:cs="MS-Mincho"/>
          <w:kern w:val="0"/>
          <w:szCs w:val="21"/>
        </w:rPr>
      </w:pPr>
    </w:p>
    <w:p w14:paraId="1F1B8729" w14:textId="77777777" w:rsidR="008E44E4" w:rsidRPr="008160D4" w:rsidRDefault="008E44E4" w:rsidP="008E44E4">
      <w:pPr>
        <w:autoSpaceDE w:val="0"/>
        <w:autoSpaceDN w:val="0"/>
        <w:adjustRightInd w:val="0"/>
        <w:jc w:val="center"/>
        <w:rPr>
          <w:rFonts w:ascii="ＭＳ 明朝" w:hAnsi="ＭＳ 明朝" w:cs="MS-Mincho" w:hint="eastAsia"/>
          <w:kern w:val="0"/>
          <w:sz w:val="24"/>
        </w:rPr>
      </w:pPr>
      <w:r w:rsidRPr="008160D4">
        <w:rPr>
          <w:rFonts w:ascii="ＭＳ 明朝" w:hAnsi="ＭＳ 明朝" w:cs="MS-Mincho" w:hint="eastAsia"/>
          <w:kern w:val="0"/>
          <w:sz w:val="24"/>
        </w:rPr>
        <w:t>ばい煙量等測定記録表</w:t>
      </w:r>
    </w:p>
    <w:p w14:paraId="7E1CE444" w14:textId="77777777" w:rsidR="008E44E4" w:rsidRPr="00C2705A" w:rsidRDefault="008E44E4" w:rsidP="008E44E4">
      <w:pPr>
        <w:autoSpaceDE w:val="0"/>
        <w:autoSpaceDN w:val="0"/>
        <w:adjustRightInd w:val="0"/>
        <w:jc w:val="center"/>
        <w:rPr>
          <w:rFonts w:ascii="ＭＳ 明朝" w:hAnsi="ＭＳ 明朝" w:cs="MS-Mincho"/>
          <w:kern w:val="0"/>
          <w:szCs w:val="21"/>
        </w:rPr>
      </w:pPr>
    </w:p>
    <w:p w14:paraId="356E03A2" w14:textId="77777777" w:rsidR="008E44E4" w:rsidRPr="00C2705A" w:rsidRDefault="008E44E4" w:rsidP="008160D4">
      <w:pPr>
        <w:autoSpaceDE w:val="0"/>
        <w:autoSpaceDN w:val="0"/>
        <w:adjustRightInd w:val="0"/>
        <w:spacing w:line="360" w:lineRule="exact"/>
        <w:jc w:val="left"/>
        <w:rPr>
          <w:rFonts w:ascii="ＭＳ 明朝" w:hAnsi="ＭＳ 明朝" w:cs="MS-Mincho"/>
          <w:kern w:val="0"/>
          <w:szCs w:val="21"/>
        </w:rPr>
      </w:pPr>
      <w:r w:rsidRPr="00C2705A">
        <w:rPr>
          <w:rFonts w:ascii="ＭＳ 明朝" w:hAnsi="ＭＳ 明朝" w:cs="MS-Mincho" w:hint="eastAsia"/>
          <w:kern w:val="0"/>
          <w:szCs w:val="21"/>
        </w:rPr>
        <w:t>ばい煙発生施設の種類及び工場又は事業場における施設番号</w:t>
      </w:r>
    </w:p>
    <w:p w14:paraId="588E2C4D" w14:textId="77777777" w:rsidR="008E44E4" w:rsidRPr="00C2705A" w:rsidRDefault="008E44E4" w:rsidP="008160D4">
      <w:pPr>
        <w:autoSpaceDE w:val="0"/>
        <w:autoSpaceDN w:val="0"/>
        <w:adjustRightInd w:val="0"/>
        <w:spacing w:line="360" w:lineRule="exact"/>
        <w:jc w:val="left"/>
        <w:rPr>
          <w:rFonts w:ascii="ＭＳ 明朝" w:hAnsi="ＭＳ 明朝" w:cs="MS-Mincho"/>
          <w:kern w:val="0"/>
          <w:szCs w:val="21"/>
        </w:rPr>
      </w:pPr>
      <w:r w:rsidRPr="00C2705A">
        <w:rPr>
          <w:rFonts w:ascii="ＭＳ 明朝" w:hAnsi="ＭＳ 明朝" w:cs="MS-Mincho" w:hint="eastAsia"/>
          <w:kern w:val="0"/>
          <w:szCs w:val="21"/>
        </w:rPr>
        <w:t>測定者の氏名</w:t>
      </w:r>
    </w:p>
    <w:p w14:paraId="614666A1" w14:textId="77777777" w:rsidR="008E44E4" w:rsidRPr="008E44E4" w:rsidRDefault="008E44E4" w:rsidP="008160D4">
      <w:pPr>
        <w:autoSpaceDE w:val="0"/>
        <w:autoSpaceDN w:val="0"/>
        <w:adjustRightInd w:val="0"/>
        <w:spacing w:line="360" w:lineRule="exact"/>
        <w:jc w:val="left"/>
        <w:rPr>
          <w:rFonts w:ascii="ＭＳ 明朝" w:hAnsi="ＭＳ 明朝" w:cs="MS-Mincho" w:hint="eastAsia"/>
          <w:kern w:val="0"/>
          <w:szCs w:val="21"/>
        </w:rPr>
      </w:pPr>
      <w:r w:rsidRPr="00C2705A">
        <w:rPr>
          <w:rFonts w:ascii="ＭＳ 明朝" w:hAnsi="ＭＳ 明朝" w:cs="MS-Mincho" w:hint="eastAsia"/>
          <w:kern w:val="0"/>
          <w:szCs w:val="21"/>
        </w:rPr>
        <w:t>測定箇所</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44"/>
        <w:gridCol w:w="1974"/>
        <w:gridCol w:w="1449"/>
        <w:gridCol w:w="1554"/>
        <w:gridCol w:w="1134"/>
        <w:gridCol w:w="714"/>
        <w:gridCol w:w="714"/>
        <w:gridCol w:w="955"/>
      </w:tblGrid>
      <w:tr w:rsidR="008E44E4" w:rsidRPr="00DA6C4F" w14:paraId="3FB59837" w14:textId="77777777" w:rsidTr="009F3B95">
        <w:tc>
          <w:tcPr>
            <w:tcW w:w="3318" w:type="dxa"/>
            <w:gridSpan w:val="2"/>
            <w:vAlign w:val="center"/>
          </w:tcPr>
          <w:p w14:paraId="64DC1477"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ばい煙</w:t>
            </w:r>
          </w:p>
        </w:tc>
        <w:tc>
          <w:tcPr>
            <w:tcW w:w="1449" w:type="dxa"/>
            <w:vAlign w:val="center"/>
          </w:tcPr>
          <w:p w14:paraId="6A09FB3C"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測定単位</w:t>
            </w:r>
          </w:p>
        </w:tc>
        <w:tc>
          <w:tcPr>
            <w:tcW w:w="1554" w:type="dxa"/>
            <w:vAlign w:val="center"/>
          </w:tcPr>
          <w:p w14:paraId="1BF81D1E" w14:textId="77777777" w:rsidR="00955A50"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測定年月日</w:t>
            </w:r>
          </w:p>
          <w:p w14:paraId="1881C617" w14:textId="77777777" w:rsidR="00E510E7"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及び時刻</w:t>
            </w:r>
          </w:p>
          <w:p w14:paraId="4599310E" w14:textId="77777777" w:rsidR="00E510E7"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（開始時間</w:t>
            </w:r>
          </w:p>
          <w:p w14:paraId="20FBB19E"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～終了時間）</w:t>
            </w:r>
          </w:p>
        </w:tc>
        <w:tc>
          <w:tcPr>
            <w:tcW w:w="1134" w:type="dxa"/>
            <w:vAlign w:val="center"/>
          </w:tcPr>
          <w:p w14:paraId="72D9B178"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測定方法</w:t>
            </w:r>
          </w:p>
        </w:tc>
        <w:tc>
          <w:tcPr>
            <w:tcW w:w="714" w:type="dxa"/>
            <w:vAlign w:val="center"/>
          </w:tcPr>
          <w:p w14:paraId="247A35D7"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平均</w:t>
            </w:r>
          </w:p>
        </w:tc>
        <w:tc>
          <w:tcPr>
            <w:tcW w:w="714" w:type="dxa"/>
            <w:vAlign w:val="center"/>
          </w:tcPr>
          <w:p w14:paraId="7F704CA6"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最大</w:t>
            </w:r>
          </w:p>
        </w:tc>
        <w:tc>
          <w:tcPr>
            <w:tcW w:w="955" w:type="dxa"/>
            <w:vAlign w:val="center"/>
          </w:tcPr>
          <w:p w14:paraId="12396A74" w14:textId="77777777" w:rsidR="00C2705A" w:rsidRPr="00DA6C4F" w:rsidRDefault="00C2705A" w:rsidP="00DA6C4F">
            <w:pPr>
              <w:autoSpaceDE w:val="0"/>
              <w:autoSpaceDN w:val="0"/>
              <w:adjustRightInd w:val="0"/>
              <w:rPr>
                <w:rFonts w:ascii="ＭＳ 明朝" w:hAnsi="ＭＳ 明朝" w:cs="MS-Mincho" w:hint="eastAsia"/>
                <w:kern w:val="0"/>
                <w:szCs w:val="21"/>
              </w:rPr>
            </w:pPr>
            <w:r w:rsidRPr="00DA6C4F">
              <w:rPr>
                <w:rFonts w:ascii="ＭＳ 明朝" w:hAnsi="ＭＳ 明朝" w:cs="MS-Mincho" w:hint="eastAsia"/>
                <w:kern w:val="0"/>
                <w:szCs w:val="21"/>
              </w:rPr>
              <w:t>備考</w:t>
            </w:r>
          </w:p>
        </w:tc>
      </w:tr>
      <w:tr w:rsidR="008E44E4" w:rsidRPr="00DA6C4F" w14:paraId="2CEA77F1" w14:textId="77777777" w:rsidTr="009F3B95">
        <w:tc>
          <w:tcPr>
            <w:tcW w:w="1344" w:type="dxa"/>
            <w:vMerge w:val="restart"/>
          </w:tcPr>
          <w:p w14:paraId="349D5909"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硫黄酸化物</w:t>
            </w:r>
          </w:p>
        </w:tc>
        <w:tc>
          <w:tcPr>
            <w:tcW w:w="1974" w:type="dxa"/>
          </w:tcPr>
          <w:p w14:paraId="136D8D0F"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排出ガス量</w:t>
            </w:r>
          </w:p>
        </w:tc>
        <w:tc>
          <w:tcPr>
            <w:tcW w:w="1449" w:type="dxa"/>
          </w:tcPr>
          <w:p w14:paraId="6CC9234E" w14:textId="1263B438"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/h)</w:t>
            </w:r>
          </w:p>
        </w:tc>
        <w:tc>
          <w:tcPr>
            <w:tcW w:w="1554" w:type="dxa"/>
          </w:tcPr>
          <w:p w14:paraId="7B5C63A4"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2267719B"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757E17DB"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01661084"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4394576B"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362A4828" w14:textId="77777777" w:rsidTr="009F3B95">
        <w:tc>
          <w:tcPr>
            <w:tcW w:w="1344" w:type="dxa"/>
            <w:vMerge/>
          </w:tcPr>
          <w:p w14:paraId="3A083636"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68149167"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硫黄酸化物の濃度</w:t>
            </w:r>
          </w:p>
        </w:tc>
        <w:tc>
          <w:tcPr>
            <w:tcW w:w="1449" w:type="dxa"/>
          </w:tcPr>
          <w:p w14:paraId="781B09CF"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(ppm)</w:t>
            </w:r>
          </w:p>
        </w:tc>
        <w:tc>
          <w:tcPr>
            <w:tcW w:w="1554" w:type="dxa"/>
          </w:tcPr>
          <w:p w14:paraId="405451E5"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7DD6963B"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C4E3FAF"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50EDE5EE"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519AAEA1"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3F0DCCDF" w14:textId="77777777" w:rsidTr="009F3B95">
        <w:tc>
          <w:tcPr>
            <w:tcW w:w="1344" w:type="dxa"/>
            <w:vMerge/>
          </w:tcPr>
          <w:p w14:paraId="0F1EEF1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30C60C0F"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硫黄酸化物の量</w:t>
            </w:r>
          </w:p>
        </w:tc>
        <w:tc>
          <w:tcPr>
            <w:tcW w:w="1449" w:type="dxa"/>
          </w:tcPr>
          <w:p w14:paraId="38C96DB9" w14:textId="1605717B"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/h)</w:t>
            </w:r>
          </w:p>
        </w:tc>
        <w:tc>
          <w:tcPr>
            <w:tcW w:w="1554" w:type="dxa"/>
          </w:tcPr>
          <w:p w14:paraId="2283169E"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1A077F05"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CA0B19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BC8DDD8"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53F37CF6"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3F19E0FA" w14:textId="77777777" w:rsidTr="009F3B95">
        <w:tc>
          <w:tcPr>
            <w:tcW w:w="1344" w:type="dxa"/>
            <w:vMerge w:val="restart"/>
          </w:tcPr>
          <w:p w14:paraId="0F79693F"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ばいじん</w:t>
            </w:r>
          </w:p>
        </w:tc>
        <w:tc>
          <w:tcPr>
            <w:tcW w:w="1974" w:type="dxa"/>
          </w:tcPr>
          <w:p w14:paraId="3FC74E62"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Ｃｓ</w:t>
            </w:r>
          </w:p>
        </w:tc>
        <w:tc>
          <w:tcPr>
            <w:tcW w:w="1449" w:type="dxa"/>
          </w:tcPr>
          <w:p w14:paraId="5C16DDCA" w14:textId="69DF4ACE"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7447869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77025000"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EC3FC6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FB78EC8"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2FED5670"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4C4AA930" w14:textId="77777777" w:rsidTr="009F3B95">
        <w:tc>
          <w:tcPr>
            <w:tcW w:w="1344" w:type="dxa"/>
            <w:vMerge/>
          </w:tcPr>
          <w:p w14:paraId="5ED8ABF0"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3948FD37"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Ｃ</w:t>
            </w:r>
          </w:p>
        </w:tc>
        <w:tc>
          <w:tcPr>
            <w:tcW w:w="1449" w:type="dxa"/>
          </w:tcPr>
          <w:p w14:paraId="4026F774" w14:textId="1A704EFF"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w:t>
            </w:r>
            <w:r w:rsidRPr="00DA6C4F">
              <w:rPr>
                <w:rFonts w:ascii="ＭＳ 明朝" w:hAnsi="ＭＳ 明朝" w:cs="MS-Mincho"/>
                <w:kern w:val="0"/>
                <w:szCs w:val="21"/>
              </w:rPr>
              <w:t>g/m</w:t>
            </w:r>
            <w:r w:rsidRPr="00DA6C4F">
              <w:rPr>
                <w:rFonts w:ascii="ＭＳ 明朝" w:hAnsi="ＭＳ 明朝" w:cs="MS-Mincho"/>
                <w:kern w:val="0"/>
                <w:szCs w:val="21"/>
                <w:vertAlign w:val="superscript"/>
              </w:rPr>
              <w:t>3</w:t>
            </w:r>
            <w:r w:rsidRPr="00DA6C4F">
              <w:rPr>
                <w:rFonts w:ascii="ＭＳ 明朝" w:hAnsi="ＭＳ 明朝" w:cs="MS-Mincho"/>
                <w:kern w:val="0"/>
                <w:szCs w:val="21"/>
              </w:rPr>
              <w:t>)</w:t>
            </w:r>
          </w:p>
        </w:tc>
        <w:tc>
          <w:tcPr>
            <w:tcW w:w="1554" w:type="dxa"/>
          </w:tcPr>
          <w:p w14:paraId="31EFFA2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Borders>
              <w:tr2bl w:val="single" w:sz="4" w:space="0" w:color="auto"/>
            </w:tcBorders>
          </w:tcPr>
          <w:p w14:paraId="5E5B876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7867265A"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8374F05"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6CDF4443"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20000EA7" w14:textId="77777777" w:rsidTr="009F3B95">
        <w:tc>
          <w:tcPr>
            <w:tcW w:w="1344" w:type="dxa"/>
            <w:vMerge/>
          </w:tcPr>
          <w:p w14:paraId="6749712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0787A3EB"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酸素濃度</w:t>
            </w:r>
          </w:p>
        </w:tc>
        <w:tc>
          <w:tcPr>
            <w:tcW w:w="1449" w:type="dxa"/>
          </w:tcPr>
          <w:p w14:paraId="79A8164E"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w:t>
            </w:r>
          </w:p>
        </w:tc>
        <w:tc>
          <w:tcPr>
            <w:tcW w:w="1554" w:type="dxa"/>
          </w:tcPr>
          <w:p w14:paraId="406CA76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235FA218"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6DA2D9D"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Borders>
              <w:tr2bl w:val="single" w:sz="4" w:space="0" w:color="auto"/>
            </w:tcBorders>
          </w:tcPr>
          <w:p w14:paraId="1B14B109"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03D86750"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017ADB3C" w14:textId="77777777" w:rsidTr="009F3B95">
        <w:tc>
          <w:tcPr>
            <w:tcW w:w="3318" w:type="dxa"/>
            <w:gridSpan w:val="2"/>
          </w:tcPr>
          <w:p w14:paraId="3D3EE50D"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カドミウム及びその化合物</w:t>
            </w:r>
          </w:p>
        </w:tc>
        <w:tc>
          <w:tcPr>
            <w:tcW w:w="1449" w:type="dxa"/>
          </w:tcPr>
          <w:p w14:paraId="30E5E908" w14:textId="619342CF"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7F29B26B"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7DAE9CE4"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EC5D7EE"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76F99E19"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613320B6"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4536C81F" w14:textId="77777777" w:rsidTr="009F3B95">
        <w:tc>
          <w:tcPr>
            <w:tcW w:w="3318" w:type="dxa"/>
            <w:gridSpan w:val="2"/>
          </w:tcPr>
          <w:p w14:paraId="61393C99"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塩素</w:t>
            </w:r>
          </w:p>
        </w:tc>
        <w:tc>
          <w:tcPr>
            <w:tcW w:w="1449" w:type="dxa"/>
          </w:tcPr>
          <w:p w14:paraId="6BD6B570" w14:textId="6976E58D"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26FB78A8"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18509F53"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67FCE1E8"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6B73684E"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45756F2C"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251B2662" w14:textId="77777777" w:rsidTr="009F3B95">
        <w:tc>
          <w:tcPr>
            <w:tcW w:w="1344" w:type="dxa"/>
            <w:vMerge w:val="restart"/>
          </w:tcPr>
          <w:p w14:paraId="61A81EA2"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塩化水素</w:t>
            </w:r>
          </w:p>
        </w:tc>
        <w:tc>
          <w:tcPr>
            <w:tcW w:w="1974" w:type="dxa"/>
          </w:tcPr>
          <w:p w14:paraId="09AC10BC"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Ｃｓ</w:t>
            </w:r>
          </w:p>
        </w:tc>
        <w:tc>
          <w:tcPr>
            <w:tcW w:w="1449" w:type="dxa"/>
          </w:tcPr>
          <w:p w14:paraId="290AB4A5" w14:textId="115130B6"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1AC0E833"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7598A03A"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7B47B7A5"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095D2869"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55E3F42C"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22AA19F9" w14:textId="77777777" w:rsidTr="009F3B95">
        <w:tc>
          <w:tcPr>
            <w:tcW w:w="1344" w:type="dxa"/>
            <w:vMerge/>
          </w:tcPr>
          <w:p w14:paraId="1D9C54BF"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116BE062"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Ｃ</w:t>
            </w:r>
          </w:p>
        </w:tc>
        <w:tc>
          <w:tcPr>
            <w:tcW w:w="1449" w:type="dxa"/>
          </w:tcPr>
          <w:p w14:paraId="728BBD88" w14:textId="72C66B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75F2F18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Borders>
              <w:tr2bl w:val="single" w:sz="4" w:space="0" w:color="auto"/>
            </w:tcBorders>
          </w:tcPr>
          <w:p w14:paraId="0427DFA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08BC7C1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41F03C97"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38515156"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08691F07" w14:textId="77777777" w:rsidTr="009F3B95">
        <w:tc>
          <w:tcPr>
            <w:tcW w:w="1344" w:type="dxa"/>
            <w:vMerge/>
          </w:tcPr>
          <w:p w14:paraId="72B3351A"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600929DE"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酸素濃度</w:t>
            </w:r>
          </w:p>
        </w:tc>
        <w:tc>
          <w:tcPr>
            <w:tcW w:w="1449" w:type="dxa"/>
          </w:tcPr>
          <w:p w14:paraId="5A981A90"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w:t>
            </w:r>
          </w:p>
        </w:tc>
        <w:tc>
          <w:tcPr>
            <w:tcW w:w="1554" w:type="dxa"/>
          </w:tcPr>
          <w:p w14:paraId="183FFC4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69BCF957"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11B6737F"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Borders>
              <w:tr2bl w:val="single" w:sz="4" w:space="0" w:color="auto"/>
            </w:tcBorders>
          </w:tcPr>
          <w:p w14:paraId="1F799067"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15A57AEA"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1194DD5D" w14:textId="77777777" w:rsidTr="009F3B95">
        <w:tc>
          <w:tcPr>
            <w:tcW w:w="3318" w:type="dxa"/>
            <w:gridSpan w:val="2"/>
          </w:tcPr>
          <w:p w14:paraId="43D815FA"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弗素、弗化水素及び弗化珪素</w:t>
            </w:r>
          </w:p>
        </w:tc>
        <w:tc>
          <w:tcPr>
            <w:tcW w:w="1449" w:type="dxa"/>
          </w:tcPr>
          <w:p w14:paraId="53CFE7C5" w14:textId="41159AA8"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69FB4323"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674B75FF"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54FAA123"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2E048BF7"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7F7A4ACF"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0AB1C678" w14:textId="77777777" w:rsidTr="009F3B95">
        <w:tc>
          <w:tcPr>
            <w:tcW w:w="3318" w:type="dxa"/>
            <w:gridSpan w:val="2"/>
          </w:tcPr>
          <w:p w14:paraId="16FCFD7F"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鉛及びその化合物</w:t>
            </w:r>
          </w:p>
        </w:tc>
        <w:tc>
          <w:tcPr>
            <w:tcW w:w="1449" w:type="dxa"/>
          </w:tcPr>
          <w:p w14:paraId="0295BA45" w14:textId="74DB048E"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(mg/m</w:t>
            </w:r>
            <w:r w:rsidRPr="00DA6C4F">
              <w:rPr>
                <w:rFonts w:ascii="ＭＳ 明朝" w:hAnsi="ＭＳ 明朝" w:cs="MS-Mincho" w:hint="eastAsia"/>
                <w:kern w:val="0"/>
                <w:szCs w:val="21"/>
                <w:vertAlign w:val="superscript"/>
              </w:rPr>
              <w:t>3</w:t>
            </w:r>
            <w:r w:rsidRPr="00DA6C4F">
              <w:rPr>
                <w:rFonts w:ascii="ＭＳ 明朝" w:hAnsi="ＭＳ 明朝" w:cs="MS-Mincho" w:hint="eastAsia"/>
                <w:kern w:val="0"/>
                <w:szCs w:val="21"/>
              </w:rPr>
              <w:t>)</w:t>
            </w:r>
          </w:p>
        </w:tc>
        <w:tc>
          <w:tcPr>
            <w:tcW w:w="1554" w:type="dxa"/>
          </w:tcPr>
          <w:p w14:paraId="4517A755"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377B3F8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0E41BC46"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0AE077D0"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60612ABF"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51D8FF62" w14:textId="77777777" w:rsidTr="009F3B95">
        <w:tc>
          <w:tcPr>
            <w:tcW w:w="1344" w:type="dxa"/>
            <w:vMerge w:val="restart"/>
          </w:tcPr>
          <w:p w14:paraId="61179E57"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窒素酸化物</w:t>
            </w:r>
          </w:p>
        </w:tc>
        <w:tc>
          <w:tcPr>
            <w:tcW w:w="1974" w:type="dxa"/>
          </w:tcPr>
          <w:p w14:paraId="62226B03"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Ｃｓ</w:t>
            </w:r>
          </w:p>
        </w:tc>
        <w:tc>
          <w:tcPr>
            <w:tcW w:w="1449" w:type="dxa"/>
          </w:tcPr>
          <w:p w14:paraId="5D703225"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(容量比ppm)</w:t>
            </w:r>
          </w:p>
        </w:tc>
        <w:tc>
          <w:tcPr>
            <w:tcW w:w="1554" w:type="dxa"/>
          </w:tcPr>
          <w:p w14:paraId="3440B066"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30BC15AB"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3A980814"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757AC1A0"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01631994"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7B8B2C2E" w14:textId="77777777" w:rsidTr="009F3B95">
        <w:tc>
          <w:tcPr>
            <w:tcW w:w="1344" w:type="dxa"/>
            <w:vMerge/>
          </w:tcPr>
          <w:p w14:paraId="0CCA2A6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42CA2BAE"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Ｃ</w:t>
            </w:r>
          </w:p>
        </w:tc>
        <w:tc>
          <w:tcPr>
            <w:tcW w:w="1449" w:type="dxa"/>
          </w:tcPr>
          <w:p w14:paraId="60FA7FC3"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(容量比ppm)</w:t>
            </w:r>
          </w:p>
        </w:tc>
        <w:tc>
          <w:tcPr>
            <w:tcW w:w="1554" w:type="dxa"/>
          </w:tcPr>
          <w:p w14:paraId="0504359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Borders>
              <w:tr2bl w:val="single" w:sz="4" w:space="0" w:color="auto"/>
            </w:tcBorders>
          </w:tcPr>
          <w:p w14:paraId="0D894604"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664FBE99"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1C4FE7CC"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407C4C62" w14:textId="77777777" w:rsidR="00C2705A" w:rsidRPr="00DA6C4F" w:rsidRDefault="00C2705A" w:rsidP="00DA6C4F">
            <w:pPr>
              <w:autoSpaceDE w:val="0"/>
              <w:autoSpaceDN w:val="0"/>
              <w:adjustRightInd w:val="0"/>
              <w:jc w:val="left"/>
              <w:rPr>
                <w:rFonts w:ascii="ＭＳ 明朝" w:hAnsi="ＭＳ 明朝" w:cs="MS-Mincho"/>
                <w:kern w:val="0"/>
                <w:szCs w:val="21"/>
              </w:rPr>
            </w:pPr>
          </w:p>
        </w:tc>
      </w:tr>
      <w:tr w:rsidR="008E44E4" w:rsidRPr="00DA6C4F" w14:paraId="24F81D74" w14:textId="77777777" w:rsidTr="009F3B95">
        <w:tc>
          <w:tcPr>
            <w:tcW w:w="1344" w:type="dxa"/>
            <w:vMerge/>
          </w:tcPr>
          <w:p w14:paraId="252AE616"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974" w:type="dxa"/>
          </w:tcPr>
          <w:p w14:paraId="79C999C1" w14:textId="77777777" w:rsidR="00C2705A" w:rsidRPr="00DA6C4F" w:rsidRDefault="00C2705A" w:rsidP="00DA6C4F">
            <w:pPr>
              <w:autoSpaceDE w:val="0"/>
              <w:autoSpaceDN w:val="0"/>
              <w:adjustRightInd w:val="0"/>
              <w:jc w:val="left"/>
              <w:rPr>
                <w:rFonts w:ascii="ＭＳ 明朝" w:hAnsi="ＭＳ 明朝" w:cs="MS-Mincho" w:hint="eastAsia"/>
                <w:kern w:val="0"/>
                <w:szCs w:val="21"/>
              </w:rPr>
            </w:pPr>
            <w:r w:rsidRPr="00DA6C4F">
              <w:rPr>
                <w:rFonts w:ascii="ＭＳ 明朝" w:hAnsi="ＭＳ 明朝" w:cs="MS-Mincho" w:hint="eastAsia"/>
                <w:kern w:val="0"/>
                <w:szCs w:val="21"/>
              </w:rPr>
              <w:t>酸素濃度</w:t>
            </w:r>
          </w:p>
        </w:tc>
        <w:tc>
          <w:tcPr>
            <w:tcW w:w="1449" w:type="dxa"/>
          </w:tcPr>
          <w:p w14:paraId="461C710E" w14:textId="77777777" w:rsidR="00C2705A" w:rsidRPr="00DA6C4F" w:rsidRDefault="00C2705A" w:rsidP="00DA6C4F">
            <w:pPr>
              <w:autoSpaceDE w:val="0"/>
              <w:autoSpaceDN w:val="0"/>
              <w:adjustRightInd w:val="0"/>
              <w:jc w:val="left"/>
              <w:rPr>
                <w:rFonts w:ascii="ＭＳ 明朝" w:hAnsi="ＭＳ 明朝" w:cs="MS-Mincho"/>
                <w:kern w:val="0"/>
                <w:szCs w:val="21"/>
              </w:rPr>
            </w:pPr>
            <w:r w:rsidRPr="00DA6C4F">
              <w:rPr>
                <w:rFonts w:ascii="ＭＳ 明朝" w:hAnsi="ＭＳ 明朝" w:cs="MS-Mincho" w:hint="eastAsia"/>
                <w:kern w:val="0"/>
                <w:szCs w:val="21"/>
              </w:rPr>
              <w:t>(%)</w:t>
            </w:r>
          </w:p>
        </w:tc>
        <w:tc>
          <w:tcPr>
            <w:tcW w:w="1554" w:type="dxa"/>
          </w:tcPr>
          <w:p w14:paraId="4C2A0E50"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1134" w:type="dxa"/>
          </w:tcPr>
          <w:p w14:paraId="0473DFF1"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Pr>
          <w:p w14:paraId="6C62E1F6"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714" w:type="dxa"/>
            <w:tcBorders>
              <w:tr2bl w:val="single" w:sz="4" w:space="0" w:color="auto"/>
            </w:tcBorders>
          </w:tcPr>
          <w:p w14:paraId="28838A29" w14:textId="77777777" w:rsidR="00C2705A" w:rsidRPr="00DA6C4F" w:rsidRDefault="00C2705A" w:rsidP="00DA6C4F">
            <w:pPr>
              <w:autoSpaceDE w:val="0"/>
              <w:autoSpaceDN w:val="0"/>
              <w:adjustRightInd w:val="0"/>
              <w:jc w:val="left"/>
              <w:rPr>
                <w:rFonts w:ascii="ＭＳ 明朝" w:hAnsi="ＭＳ 明朝" w:cs="MS-Mincho"/>
                <w:kern w:val="0"/>
                <w:szCs w:val="21"/>
              </w:rPr>
            </w:pPr>
          </w:p>
        </w:tc>
        <w:tc>
          <w:tcPr>
            <w:tcW w:w="955" w:type="dxa"/>
          </w:tcPr>
          <w:p w14:paraId="59582108" w14:textId="77777777" w:rsidR="00C2705A" w:rsidRPr="00DA6C4F" w:rsidRDefault="00C2705A" w:rsidP="00DA6C4F">
            <w:pPr>
              <w:autoSpaceDE w:val="0"/>
              <w:autoSpaceDN w:val="0"/>
              <w:adjustRightInd w:val="0"/>
              <w:jc w:val="left"/>
              <w:rPr>
                <w:rFonts w:ascii="ＭＳ 明朝" w:hAnsi="ＭＳ 明朝" w:cs="MS-Mincho"/>
                <w:kern w:val="0"/>
                <w:szCs w:val="21"/>
              </w:rPr>
            </w:pPr>
          </w:p>
        </w:tc>
      </w:tr>
    </w:tbl>
    <w:p w14:paraId="5D8EB40B" w14:textId="77777777" w:rsidR="008E44E4" w:rsidRPr="00C2705A" w:rsidRDefault="008E44E4" w:rsidP="008E44E4">
      <w:pPr>
        <w:autoSpaceDE w:val="0"/>
        <w:autoSpaceDN w:val="0"/>
        <w:adjustRightInd w:val="0"/>
        <w:spacing w:line="240" w:lineRule="exact"/>
        <w:jc w:val="left"/>
        <w:rPr>
          <w:rFonts w:ascii="ＭＳ 明朝" w:hAnsi="ＭＳ 明朝" w:cs="MS-Mincho"/>
          <w:kern w:val="0"/>
          <w:szCs w:val="21"/>
        </w:rPr>
      </w:pPr>
      <w:r w:rsidRPr="00C2705A">
        <w:rPr>
          <w:rFonts w:ascii="ＭＳ 明朝" w:hAnsi="ＭＳ 明朝" w:cs="MS-Mincho" w:hint="eastAsia"/>
          <w:kern w:val="0"/>
          <w:szCs w:val="21"/>
        </w:rPr>
        <w:t>備考</w:t>
      </w:r>
    </w:p>
    <w:p w14:paraId="2F52D08C" w14:textId="6EFD908F" w:rsidR="006E77A9" w:rsidRPr="006E77A9" w:rsidRDefault="008E44E4" w:rsidP="006E77A9">
      <w:pPr>
        <w:autoSpaceDE w:val="0"/>
        <w:autoSpaceDN w:val="0"/>
        <w:adjustRightInd w:val="0"/>
        <w:spacing w:line="240" w:lineRule="exact"/>
        <w:ind w:left="105" w:hangingChars="50" w:hanging="105"/>
        <w:jc w:val="left"/>
        <w:rPr>
          <w:rFonts w:ascii="ＭＳ 明朝" w:hAnsi="ＭＳ 明朝"/>
        </w:rPr>
      </w:pPr>
      <w:r w:rsidRPr="006E77A9">
        <w:rPr>
          <w:rFonts w:ascii="ＭＳ 明朝" w:hAnsi="ＭＳ 明朝" w:cs="MS-Mincho" w:hint="eastAsia"/>
          <w:kern w:val="0"/>
          <w:szCs w:val="21"/>
        </w:rPr>
        <w:t>１</w:t>
      </w:r>
      <w:r w:rsidRPr="006E77A9">
        <w:rPr>
          <w:rFonts w:ascii="ＭＳ 明朝" w:hAnsi="ＭＳ 明朝" w:cs="MS-Mincho"/>
          <w:kern w:val="0"/>
          <w:szCs w:val="21"/>
        </w:rPr>
        <w:t xml:space="preserve"> </w:t>
      </w:r>
      <w:r w:rsidR="006E77A9" w:rsidRPr="006E77A9">
        <w:rPr>
          <w:rFonts w:ascii="ＭＳ 明朝" w:hAnsi="ＭＳ 明朝"/>
        </w:rPr>
        <w:t>硫黄酸化物の排出ガス量及び硫黄酸化物の量については、温度が零度であつて圧力が</w:t>
      </w:r>
      <w:r w:rsidR="006E77A9" w:rsidRPr="006E77A9">
        <w:rPr>
          <w:rFonts w:ascii="ＭＳ 明朝" w:hAnsi="ＭＳ 明朝" w:hint="eastAsia"/>
        </w:rPr>
        <w:t>１</w:t>
      </w:r>
      <w:r w:rsidR="006E77A9" w:rsidRPr="006E77A9">
        <w:rPr>
          <w:rFonts w:ascii="ＭＳ 明朝" w:hAnsi="ＭＳ 明朝"/>
        </w:rPr>
        <w:t>気圧の状態(この項において「標準状態」という。</w:t>
      </w:r>
      <w:r w:rsidR="006E77A9" w:rsidRPr="006E77A9">
        <w:rPr>
          <w:rFonts w:ascii="ＭＳ 明朝" w:hAnsi="ＭＳ 明朝"/>
        </w:rPr>
        <w:t>)</w:t>
      </w:r>
      <w:r w:rsidR="006E77A9" w:rsidRPr="006E77A9">
        <w:rPr>
          <w:rFonts w:ascii="ＭＳ 明朝" w:hAnsi="ＭＳ 明朝" w:hint="eastAsia"/>
        </w:rPr>
        <w:t xml:space="preserve"> における</w:t>
      </w:r>
      <w:r w:rsidR="006E77A9" w:rsidRPr="006E77A9">
        <w:rPr>
          <w:rFonts w:ascii="ＭＳ 明朝" w:hAnsi="ＭＳ 明朝"/>
        </w:rPr>
        <w:t>量に、ばいじん及び塩化水素の</w:t>
      </w:r>
      <w:r w:rsidR="006E77A9" w:rsidRPr="006E77A9">
        <w:rPr>
          <w:rFonts w:ascii="ＭＳ 明朝" w:hAnsi="ＭＳ 明朝" w:hint="eastAsia"/>
        </w:rPr>
        <w:t>Ｃｓ</w:t>
      </w:r>
      <w:r w:rsidR="006E77A9" w:rsidRPr="006E77A9">
        <w:rPr>
          <w:rFonts w:ascii="ＭＳ 明朝" w:hAnsi="ＭＳ 明朝"/>
        </w:rPr>
        <w:t>及び</w:t>
      </w:r>
      <w:r w:rsidR="006E77A9" w:rsidRPr="006E77A9">
        <w:rPr>
          <w:rFonts w:ascii="ＭＳ 明朝" w:hAnsi="ＭＳ 明朝" w:hint="eastAsia"/>
        </w:rPr>
        <w:t>Ｃ</w:t>
      </w:r>
      <w:r w:rsidR="006E77A9" w:rsidRPr="006E77A9">
        <w:rPr>
          <w:rFonts w:ascii="ＭＳ 明朝" w:hAnsi="ＭＳ 明朝"/>
        </w:rPr>
        <w:t>並びにカドミウム及びその化合物、塩素、弗素、弗化水素及び弗化珪素並びに鉛及びその化合物については、標準状態における排出ガス</w:t>
      </w:r>
      <w:r w:rsidR="006E77A9" w:rsidRPr="006E77A9">
        <w:rPr>
          <w:rFonts w:ascii="ＭＳ 明朝" w:hAnsi="ＭＳ 明朝" w:hint="eastAsia"/>
        </w:rPr>
        <w:t>１</w:t>
      </w:r>
      <w:r w:rsidR="006E77A9" w:rsidRPr="006E77A9">
        <w:rPr>
          <w:rFonts w:ascii="ＭＳ 明朝" w:hAnsi="ＭＳ 明朝"/>
        </w:rPr>
        <w:t>立方メートル中の量に、それぞれ換算したものとする。</w:t>
      </w:r>
    </w:p>
    <w:p w14:paraId="469E0015" w14:textId="7B9F60BE" w:rsidR="008E44E4" w:rsidRPr="006E77A9" w:rsidRDefault="006E77A9" w:rsidP="008E44E4">
      <w:pPr>
        <w:autoSpaceDE w:val="0"/>
        <w:autoSpaceDN w:val="0"/>
        <w:adjustRightInd w:val="0"/>
        <w:spacing w:line="240" w:lineRule="exact"/>
        <w:jc w:val="left"/>
        <w:rPr>
          <w:rFonts w:ascii="ＭＳ 明朝" w:hAnsi="ＭＳ 明朝" w:cs="MS-Mincho"/>
          <w:kern w:val="0"/>
          <w:szCs w:val="21"/>
        </w:rPr>
      </w:pPr>
      <w:r w:rsidRPr="006E77A9">
        <w:rPr>
          <w:rFonts w:ascii="ＭＳ 明朝" w:hAnsi="ＭＳ 明朝" w:hint="eastAsia"/>
        </w:rPr>
        <w:t xml:space="preserve">２ </w:t>
      </w:r>
      <w:r w:rsidR="008E44E4" w:rsidRPr="006E77A9">
        <w:rPr>
          <w:rFonts w:ascii="ＭＳ 明朝" w:hAnsi="ＭＳ 明朝" w:cs="MS-Mincho" w:hint="eastAsia"/>
          <w:kern w:val="0"/>
          <w:szCs w:val="21"/>
        </w:rPr>
        <w:t>硫黄酸化物の排出ガス量の欄は、乾き排出ガス量を記載すること。</w:t>
      </w:r>
    </w:p>
    <w:p w14:paraId="3E05FB39" w14:textId="250F10A8" w:rsidR="008E44E4" w:rsidRPr="006E77A9" w:rsidRDefault="006E77A9" w:rsidP="006E77A9">
      <w:pPr>
        <w:autoSpaceDE w:val="0"/>
        <w:autoSpaceDN w:val="0"/>
        <w:adjustRightInd w:val="0"/>
        <w:spacing w:line="240" w:lineRule="exact"/>
        <w:ind w:left="105" w:hangingChars="50" w:hanging="105"/>
        <w:jc w:val="left"/>
        <w:rPr>
          <w:rFonts w:ascii="ＭＳ 明朝" w:hAnsi="ＭＳ 明朝"/>
        </w:rPr>
      </w:pPr>
      <w:r w:rsidRPr="006E77A9">
        <w:rPr>
          <w:rFonts w:ascii="ＭＳ 明朝" w:hAnsi="ＭＳ 明朝" w:cs="MS-Mincho" w:hint="eastAsia"/>
          <w:kern w:val="0"/>
          <w:szCs w:val="21"/>
        </w:rPr>
        <w:t>３</w:t>
      </w:r>
      <w:r w:rsidR="008E44E4" w:rsidRPr="006E77A9">
        <w:rPr>
          <w:rFonts w:ascii="ＭＳ 明朝" w:hAnsi="ＭＳ 明朝" w:cs="MS-Mincho"/>
          <w:kern w:val="0"/>
          <w:szCs w:val="21"/>
        </w:rPr>
        <w:t xml:space="preserve"> </w:t>
      </w:r>
      <w:r w:rsidR="008E44E4" w:rsidRPr="006E77A9">
        <w:rPr>
          <w:rFonts w:ascii="ＭＳ 明朝" w:hAnsi="ＭＳ 明朝" w:cs="MS-Mincho" w:hint="eastAsia"/>
          <w:kern w:val="0"/>
          <w:szCs w:val="21"/>
        </w:rPr>
        <w:t>硫黄酸化物</w:t>
      </w:r>
      <w:r w:rsidR="008E44E4" w:rsidRPr="006E77A9">
        <w:rPr>
          <w:rFonts w:ascii="ＭＳ 明朝" w:hAnsi="ＭＳ 明朝" w:hint="eastAsia"/>
        </w:rPr>
        <w:t>の量の測定について、大気汚染防止法施行規則別表第１備考二に掲げる方法で行う場合には、「排出ガス量」及び「硫黄酸化物の濃度」の欄の記載は不要であるが、備考欄に「燃料の硫黄含有率」及び「燃料の使用量」の測定方法及び測定結果を記載すること。</w:t>
      </w:r>
    </w:p>
    <w:p w14:paraId="0998E88C" w14:textId="56C1E581" w:rsidR="008E44E4" w:rsidRPr="006E77A9" w:rsidRDefault="006E77A9" w:rsidP="00651939">
      <w:pPr>
        <w:autoSpaceDE w:val="0"/>
        <w:autoSpaceDN w:val="0"/>
        <w:adjustRightInd w:val="0"/>
        <w:spacing w:line="240" w:lineRule="exact"/>
        <w:ind w:left="105" w:hangingChars="50" w:hanging="105"/>
        <w:jc w:val="left"/>
        <w:rPr>
          <w:rFonts w:ascii="ＭＳ 明朝" w:hAnsi="ＭＳ 明朝"/>
        </w:rPr>
      </w:pPr>
      <w:r w:rsidRPr="006E77A9">
        <w:rPr>
          <w:rFonts w:ascii="ＭＳ 明朝" w:hAnsi="ＭＳ 明朝" w:hint="eastAsia"/>
        </w:rPr>
        <w:t>４</w:t>
      </w:r>
      <w:r w:rsidR="008E44E4" w:rsidRPr="006E77A9">
        <w:rPr>
          <w:rFonts w:ascii="ＭＳ 明朝" w:hAnsi="ＭＳ 明朝"/>
        </w:rPr>
        <w:t xml:space="preserve"> </w:t>
      </w:r>
      <w:r w:rsidR="008E44E4" w:rsidRPr="006E77A9">
        <w:rPr>
          <w:rFonts w:ascii="ＭＳ 明朝" w:hAnsi="ＭＳ 明朝" w:hint="eastAsia"/>
        </w:rPr>
        <w:t>ばいじん、塩化水素及び窒素酸化物の濃度のＣｓの欄にはそれぞれ大気汚染防止法施行規則別表第２、別表第３及び別表第３の２の備考に掲げるＣｓとして表示された数値を、Ｃの欄にはそれぞれ大気汚染防止法施行規則別表第２、別表第３及び別表第３の２の備考に掲げる式により算出されたばいじん、塩化水素及び窒素酸化物の量として表示された数値を記載すること。ただし、大気汚染防止法施行令別表第１の</w:t>
      </w:r>
      <w:r w:rsidR="008E44E4" w:rsidRPr="006E77A9">
        <w:rPr>
          <w:rFonts w:ascii="ＭＳ 明朝" w:hAnsi="ＭＳ 明朝"/>
        </w:rPr>
        <w:t>13</w:t>
      </w:r>
      <w:r w:rsidR="008E44E4" w:rsidRPr="006E77A9">
        <w:rPr>
          <w:rFonts w:ascii="ＭＳ 明朝" w:hAnsi="ＭＳ 明朝" w:hint="eastAsia"/>
        </w:rPr>
        <w:t>の項に掲げる廃棄物焼却炉以外のばい煙発生施設に係る塩化水素に係るばい煙濃度の測定の結果は、塩化水素のＣｓの欄に記載すること。</w:t>
      </w:r>
    </w:p>
    <w:p w14:paraId="7AE05E94" w14:textId="2F0EDC3C" w:rsidR="008E44E4" w:rsidRPr="006E77A9" w:rsidRDefault="006E77A9" w:rsidP="006E77A9">
      <w:pPr>
        <w:autoSpaceDE w:val="0"/>
        <w:autoSpaceDN w:val="0"/>
        <w:adjustRightInd w:val="0"/>
        <w:spacing w:line="240" w:lineRule="exact"/>
        <w:ind w:left="105" w:hangingChars="50" w:hanging="105"/>
        <w:jc w:val="left"/>
        <w:rPr>
          <w:rFonts w:ascii="ＭＳ 明朝" w:hAnsi="ＭＳ 明朝"/>
        </w:rPr>
      </w:pPr>
      <w:r w:rsidRPr="006E77A9">
        <w:rPr>
          <w:rFonts w:ascii="ＭＳ 明朝" w:hAnsi="ＭＳ 明朝" w:hint="eastAsia"/>
        </w:rPr>
        <w:t>５</w:t>
      </w:r>
      <w:r w:rsidR="008E44E4" w:rsidRPr="006E77A9">
        <w:rPr>
          <w:rFonts w:ascii="ＭＳ 明朝" w:hAnsi="ＭＳ 明朝"/>
        </w:rPr>
        <w:t xml:space="preserve"> </w:t>
      </w:r>
      <w:r w:rsidR="008E44E4" w:rsidRPr="006E77A9">
        <w:rPr>
          <w:rFonts w:ascii="ＭＳ 明朝" w:hAnsi="ＭＳ 明朝" w:hint="eastAsia"/>
        </w:rPr>
        <w:t>ばいじん、塩化水素及び窒素酸化物の濃度の酸素濃度の欄には、それぞれの測定を行つた時の排出ガスの酸素の濃度を記載すること。</w:t>
      </w:r>
    </w:p>
    <w:p w14:paraId="54BC97D1" w14:textId="38D7EADF" w:rsidR="00F55B12" w:rsidRPr="006E77A9" w:rsidRDefault="006E77A9" w:rsidP="006E77A9">
      <w:pPr>
        <w:autoSpaceDE w:val="0"/>
        <w:autoSpaceDN w:val="0"/>
        <w:adjustRightInd w:val="0"/>
        <w:spacing w:line="240" w:lineRule="exact"/>
        <w:ind w:left="105" w:hangingChars="50" w:hanging="105"/>
        <w:jc w:val="left"/>
        <w:rPr>
          <w:rFonts w:ascii="ＭＳ 明朝" w:hAnsi="ＭＳ 明朝" w:hint="eastAsia"/>
        </w:rPr>
      </w:pPr>
      <w:r w:rsidRPr="006E77A9">
        <w:rPr>
          <w:rFonts w:ascii="ＭＳ 明朝" w:hAnsi="ＭＳ 明朝" w:hint="eastAsia"/>
        </w:rPr>
        <w:t>６</w:t>
      </w:r>
      <w:r w:rsidR="008E44E4" w:rsidRPr="006E77A9">
        <w:rPr>
          <w:rFonts w:ascii="ＭＳ 明朝" w:hAnsi="ＭＳ 明朝"/>
        </w:rPr>
        <w:t xml:space="preserve"> </w:t>
      </w:r>
      <w:r w:rsidR="008E44E4" w:rsidRPr="006E77A9">
        <w:rPr>
          <w:rFonts w:ascii="ＭＳ 明朝" w:hAnsi="ＭＳ 明朝" w:hint="eastAsia"/>
        </w:rPr>
        <w:t>規格Ｋ２３０１、規格Ｋ２５４１―１から２５４１―７まで若しくは規格Ｍ８８１３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w:t>
      </w:r>
      <w:r w:rsidR="008E44E4" w:rsidRPr="006E77A9">
        <w:rPr>
          <w:rFonts w:ascii="ＭＳ 明朝" w:hAnsi="ＭＳ 明朝" w:cs="MS-Mincho" w:hint="eastAsia"/>
          <w:kern w:val="0"/>
          <w:szCs w:val="21"/>
        </w:rPr>
        <w:t>比％又は容量比％の別を明らかにし記載すること。</w:t>
      </w:r>
    </w:p>
    <w:sectPr w:rsidR="00F55B12" w:rsidRPr="006E77A9" w:rsidSect="009F3B95">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01C7" w14:textId="77777777" w:rsidR="000C24D2" w:rsidRDefault="000C24D2" w:rsidP="00B546C1">
      <w:r>
        <w:separator/>
      </w:r>
    </w:p>
  </w:endnote>
  <w:endnote w:type="continuationSeparator" w:id="0">
    <w:p w14:paraId="5AEC9DE5" w14:textId="77777777" w:rsidR="000C24D2" w:rsidRDefault="000C24D2" w:rsidP="00B5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EE0B" w14:textId="77777777" w:rsidR="000C24D2" w:rsidRDefault="000C24D2" w:rsidP="00B546C1">
      <w:r>
        <w:separator/>
      </w:r>
    </w:p>
  </w:footnote>
  <w:footnote w:type="continuationSeparator" w:id="0">
    <w:p w14:paraId="79585EB8" w14:textId="77777777" w:rsidR="000C24D2" w:rsidRDefault="000C24D2" w:rsidP="00B54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5A"/>
    <w:rsid w:val="0000143F"/>
    <w:rsid w:val="0000613C"/>
    <w:rsid w:val="00006464"/>
    <w:rsid w:val="00026CBC"/>
    <w:rsid w:val="000602D9"/>
    <w:rsid w:val="000834AD"/>
    <w:rsid w:val="000A0861"/>
    <w:rsid w:val="000B392C"/>
    <w:rsid w:val="000C24D2"/>
    <w:rsid w:val="000D2EB3"/>
    <w:rsid w:val="000E4E15"/>
    <w:rsid w:val="0010070C"/>
    <w:rsid w:val="00101615"/>
    <w:rsid w:val="00124FCF"/>
    <w:rsid w:val="0012609B"/>
    <w:rsid w:val="00127515"/>
    <w:rsid w:val="00130AAA"/>
    <w:rsid w:val="00145E94"/>
    <w:rsid w:val="00147E6C"/>
    <w:rsid w:val="001520D2"/>
    <w:rsid w:val="00163616"/>
    <w:rsid w:val="00165274"/>
    <w:rsid w:val="00180AC5"/>
    <w:rsid w:val="00195A32"/>
    <w:rsid w:val="001C134C"/>
    <w:rsid w:val="001D6EA8"/>
    <w:rsid w:val="001E2510"/>
    <w:rsid w:val="001F4466"/>
    <w:rsid w:val="00215926"/>
    <w:rsid w:val="00216A66"/>
    <w:rsid w:val="002270CE"/>
    <w:rsid w:val="00240045"/>
    <w:rsid w:val="00244BF7"/>
    <w:rsid w:val="0025634C"/>
    <w:rsid w:val="00293F90"/>
    <w:rsid w:val="00296C86"/>
    <w:rsid w:val="002A153F"/>
    <w:rsid w:val="002F1101"/>
    <w:rsid w:val="002F41A6"/>
    <w:rsid w:val="0030694D"/>
    <w:rsid w:val="00314DC5"/>
    <w:rsid w:val="003151B0"/>
    <w:rsid w:val="003403B8"/>
    <w:rsid w:val="00342212"/>
    <w:rsid w:val="00352934"/>
    <w:rsid w:val="00352C0A"/>
    <w:rsid w:val="0038380C"/>
    <w:rsid w:val="00387721"/>
    <w:rsid w:val="00393A7E"/>
    <w:rsid w:val="003B7347"/>
    <w:rsid w:val="003D458F"/>
    <w:rsid w:val="003D628B"/>
    <w:rsid w:val="00425589"/>
    <w:rsid w:val="00452F9F"/>
    <w:rsid w:val="004779D8"/>
    <w:rsid w:val="0048493D"/>
    <w:rsid w:val="004B5220"/>
    <w:rsid w:val="004C1D36"/>
    <w:rsid w:val="004D6F4D"/>
    <w:rsid w:val="004D734A"/>
    <w:rsid w:val="004F2290"/>
    <w:rsid w:val="004F36F3"/>
    <w:rsid w:val="004F6C45"/>
    <w:rsid w:val="00502590"/>
    <w:rsid w:val="00523605"/>
    <w:rsid w:val="00526D0C"/>
    <w:rsid w:val="0053762D"/>
    <w:rsid w:val="00540349"/>
    <w:rsid w:val="00557648"/>
    <w:rsid w:val="00565613"/>
    <w:rsid w:val="00580B8F"/>
    <w:rsid w:val="0058300D"/>
    <w:rsid w:val="00590100"/>
    <w:rsid w:val="00591DD9"/>
    <w:rsid w:val="005A18B8"/>
    <w:rsid w:val="005A7CDD"/>
    <w:rsid w:val="005F0AC6"/>
    <w:rsid w:val="0060761F"/>
    <w:rsid w:val="0062170E"/>
    <w:rsid w:val="00625D1A"/>
    <w:rsid w:val="00651939"/>
    <w:rsid w:val="00655644"/>
    <w:rsid w:val="006614E9"/>
    <w:rsid w:val="0066213F"/>
    <w:rsid w:val="00682EDF"/>
    <w:rsid w:val="006C0914"/>
    <w:rsid w:val="006C0AF0"/>
    <w:rsid w:val="006C0CD8"/>
    <w:rsid w:val="006D076C"/>
    <w:rsid w:val="006D0FB2"/>
    <w:rsid w:val="006E77A9"/>
    <w:rsid w:val="007021A2"/>
    <w:rsid w:val="0071569F"/>
    <w:rsid w:val="00715872"/>
    <w:rsid w:val="00740B7F"/>
    <w:rsid w:val="00741AA1"/>
    <w:rsid w:val="0075078A"/>
    <w:rsid w:val="007715D6"/>
    <w:rsid w:val="00786987"/>
    <w:rsid w:val="00797478"/>
    <w:rsid w:val="007A304A"/>
    <w:rsid w:val="007A5243"/>
    <w:rsid w:val="007C440B"/>
    <w:rsid w:val="007C73DF"/>
    <w:rsid w:val="008160D4"/>
    <w:rsid w:val="0082518A"/>
    <w:rsid w:val="00833302"/>
    <w:rsid w:val="00845615"/>
    <w:rsid w:val="0084685F"/>
    <w:rsid w:val="00853652"/>
    <w:rsid w:val="00870064"/>
    <w:rsid w:val="008C42E8"/>
    <w:rsid w:val="008D53BF"/>
    <w:rsid w:val="008E44B1"/>
    <w:rsid w:val="008E44E4"/>
    <w:rsid w:val="00904567"/>
    <w:rsid w:val="00905785"/>
    <w:rsid w:val="00913952"/>
    <w:rsid w:val="00922814"/>
    <w:rsid w:val="0093334F"/>
    <w:rsid w:val="00944076"/>
    <w:rsid w:val="009464CC"/>
    <w:rsid w:val="00955A50"/>
    <w:rsid w:val="009621A3"/>
    <w:rsid w:val="0096375B"/>
    <w:rsid w:val="00976259"/>
    <w:rsid w:val="00987F3D"/>
    <w:rsid w:val="009C4982"/>
    <w:rsid w:val="009D4809"/>
    <w:rsid w:val="009E6A26"/>
    <w:rsid w:val="009F3B95"/>
    <w:rsid w:val="00A03E48"/>
    <w:rsid w:val="00A0489C"/>
    <w:rsid w:val="00A44CB6"/>
    <w:rsid w:val="00A45DA6"/>
    <w:rsid w:val="00A576C5"/>
    <w:rsid w:val="00A67D7A"/>
    <w:rsid w:val="00A76F75"/>
    <w:rsid w:val="00A80A9B"/>
    <w:rsid w:val="00A86F38"/>
    <w:rsid w:val="00A903F2"/>
    <w:rsid w:val="00AA4364"/>
    <w:rsid w:val="00AB232D"/>
    <w:rsid w:val="00AC391D"/>
    <w:rsid w:val="00AC5136"/>
    <w:rsid w:val="00AC66E6"/>
    <w:rsid w:val="00AE1929"/>
    <w:rsid w:val="00AE50A5"/>
    <w:rsid w:val="00AF361A"/>
    <w:rsid w:val="00AF3E54"/>
    <w:rsid w:val="00B01314"/>
    <w:rsid w:val="00B02E3E"/>
    <w:rsid w:val="00B0372D"/>
    <w:rsid w:val="00B43980"/>
    <w:rsid w:val="00B44382"/>
    <w:rsid w:val="00B51D72"/>
    <w:rsid w:val="00B546C1"/>
    <w:rsid w:val="00B74810"/>
    <w:rsid w:val="00B816FE"/>
    <w:rsid w:val="00B82CCE"/>
    <w:rsid w:val="00B84825"/>
    <w:rsid w:val="00B90256"/>
    <w:rsid w:val="00B91B83"/>
    <w:rsid w:val="00B92066"/>
    <w:rsid w:val="00B92AC8"/>
    <w:rsid w:val="00B94BED"/>
    <w:rsid w:val="00BA41F6"/>
    <w:rsid w:val="00BA5A19"/>
    <w:rsid w:val="00BB3389"/>
    <w:rsid w:val="00BC36E4"/>
    <w:rsid w:val="00BD70B5"/>
    <w:rsid w:val="00BE5980"/>
    <w:rsid w:val="00BF2BF4"/>
    <w:rsid w:val="00C1340D"/>
    <w:rsid w:val="00C15A4B"/>
    <w:rsid w:val="00C20F35"/>
    <w:rsid w:val="00C2705A"/>
    <w:rsid w:val="00C4438D"/>
    <w:rsid w:val="00C5686E"/>
    <w:rsid w:val="00C70FFA"/>
    <w:rsid w:val="00CA2313"/>
    <w:rsid w:val="00CA78D6"/>
    <w:rsid w:val="00CB7179"/>
    <w:rsid w:val="00CC31C4"/>
    <w:rsid w:val="00CC66C1"/>
    <w:rsid w:val="00CC7428"/>
    <w:rsid w:val="00CD5A3F"/>
    <w:rsid w:val="00CE2F6C"/>
    <w:rsid w:val="00CF7A39"/>
    <w:rsid w:val="00D17AC5"/>
    <w:rsid w:val="00D500B2"/>
    <w:rsid w:val="00D72291"/>
    <w:rsid w:val="00D7237F"/>
    <w:rsid w:val="00D917DE"/>
    <w:rsid w:val="00DA6C4F"/>
    <w:rsid w:val="00DB055B"/>
    <w:rsid w:val="00DD5782"/>
    <w:rsid w:val="00DE5D2F"/>
    <w:rsid w:val="00E02279"/>
    <w:rsid w:val="00E0499B"/>
    <w:rsid w:val="00E119CB"/>
    <w:rsid w:val="00E11F1C"/>
    <w:rsid w:val="00E15918"/>
    <w:rsid w:val="00E371ED"/>
    <w:rsid w:val="00E40F83"/>
    <w:rsid w:val="00E510E7"/>
    <w:rsid w:val="00E71636"/>
    <w:rsid w:val="00EB6490"/>
    <w:rsid w:val="00EB6E8B"/>
    <w:rsid w:val="00ED40F4"/>
    <w:rsid w:val="00EE650C"/>
    <w:rsid w:val="00EF5428"/>
    <w:rsid w:val="00F065E3"/>
    <w:rsid w:val="00F26A13"/>
    <w:rsid w:val="00F32762"/>
    <w:rsid w:val="00F428B2"/>
    <w:rsid w:val="00F45C97"/>
    <w:rsid w:val="00F4684B"/>
    <w:rsid w:val="00F5178B"/>
    <w:rsid w:val="00F55B12"/>
    <w:rsid w:val="00F72EDE"/>
    <w:rsid w:val="00F76D7E"/>
    <w:rsid w:val="00F83740"/>
    <w:rsid w:val="00F91DD9"/>
    <w:rsid w:val="00F95E62"/>
    <w:rsid w:val="00FC06AC"/>
    <w:rsid w:val="00FC4425"/>
    <w:rsid w:val="00FE0432"/>
    <w:rsid w:val="00FE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C4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70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46C1"/>
    <w:pPr>
      <w:tabs>
        <w:tab w:val="center" w:pos="4252"/>
        <w:tab w:val="right" w:pos="8504"/>
      </w:tabs>
      <w:snapToGrid w:val="0"/>
    </w:pPr>
  </w:style>
  <w:style w:type="character" w:customStyle="1" w:styleId="a5">
    <w:name w:val="ヘッダー (文字)"/>
    <w:basedOn w:val="a0"/>
    <w:link w:val="a4"/>
    <w:rsid w:val="00B546C1"/>
    <w:rPr>
      <w:kern w:val="2"/>
      <w:sz w:val="21"/>
      <w:szCs w:val="24"/>
    </w:rPr>
  </w:style>
  <w:style w:type="paragraph" w:styleId="a6">
    <w:name w:val="footer"/>
    <w:basedOn w:val="a"/>
    <w:link w:val="a7"/>
    <w:rsid w:val="00B546C1"/>
    <w:pPr>
      <w:tabs>
        <w:tab w:val="center" w:pos="4252"/>
        <w:tab w:val="right" w:pos="8504"/>
      </w:tabs>
      <w:snapToGrid w:val="0"/>
    </w:pPr>
  </w:style>
  <w:style w:type="character" w:customStyle="1" w:styleId="a7">
    <w:name w:val="フッター (文字)"/>
    <w:basedOn w:val="a0"/>
    <w:link w:val="a6"/>
    <w:rsid w:val="00B546C1"/>
    <w:rPr>
      <w:kern w:val="2"/>
      <w:sz w:val="21"/>
      <w:szCs w:val="24"/>
    </w:rPr>
  </w:style>
  <w:style w:type="paragraph" w:styleId="a8">
    <w:name w:val="Balloon Text"/>
    <w:basedOn w:val="a"/>
    <w:link w:val="a9"/>
    <w:rsid w:val="00B546C1"/>
    <w:rPr>
      <w:rFonts w:ascii="Arial" w:eastAsia="ＭＳ ゴシック" w:hAnsi="Arial"/>
      <w:sz w:val="18"/>
      <w:szCs w:val="18"/>
    </w:rPr>
  </w:style>
  <w:style w:type="character" w:customStyle="1" w:styleId="a9">
    <w:name w:val="吹き出し (文字)"/>
    <w:basedOn w:val="a0"/>
    <w:link w:val="a8"/>
    <w:rsid w:val="00B546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85FF-1698-4F94-A2FB-982FC60E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2024-05-17T07:46:00Z</dcterms:created>
  <dcterms:modified xsi:type="dcterms:W3CDTF">2024-05-17T07:46:00Z</dcterms:modified>
</cp:coreProperties>
</file>