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9E74" w14:textId="0AA6D463" w:rsidR="007464B2" w:rsidRDefault="0021277E" w:rsidP="007464B2">
      <w:pPr>
        <w:ind w:firstLineChars="3500" w:firstLine="735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4D5AF" wp14:editId="3A4141C7">
                <wp:simplePos x="0" y="0"/>
                <wp:positionH relativeFrom="column">
                  <wp:posOffset>4772025</wp:posOffset>
                </wp:positionH>
                <wp:positionV relativeFrom="paragraph">
                  <wp:posOffset>25400</wp:posOffset>
                </wp:positionV>
                <wp:extent cx="914400" cy="2476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53A08" w14:textId="27AC3318" w:rsidR="0021277E" w:rsidRPr="001868F4" w:rsidRDefault="0021277E" w:rsidP="002127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別記様式３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D5AF" id="Rectangle 2" o:spid="_x0000_s1026" style="position:absolute;left:0;text-align:left;margin-left:375.75pt;margin-top:2pt;width:1in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">
                <v:textbox inset="5.85pt,.7pt,5.85pt,.7pt">
                  <w:txbxContent>
                    <w:p w14:paraId="12753A08" w14:textId="27AC3318" w:rsidR="0021277E" w:rsidRPr="001868F4" w:rsidRDefault="0021277E" w:rsidP="0021277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別記様式３</w:t>
                      </w:r>
                    </w:p>
                  </w:txbxContent>
                </v:textbox>
              </v:rect>
            </w:pict>
          </mc:Fallback>
        </mc:AlternateContent>
      </w:r>
    </w:p>
    <w:p w14:paraId="78428EF2" w14:textId="17253D21" w:rsidR="005F3E45" w:rsidRDefault="005F3E45" w:rsidP="007464B2">
      <w:pPr>
        <w:ind w:firstLineChars="3500" w:firstLine="7350"/>
        <w:jc w:val="right"/>
        <w:rPr>
          <w:rFonts w:ascii="HG丸ｺﾞｼｯｸM-PRO" w:eastAsia="HG丸ｺﾞｼｯｸM-PRO" w:hAnsi="HG丸ｺﾞｼｯｸM-PRO"/>
          <w:szCs w:val="21"/>
        </w:rPr>
      </w:pPr>
    </w:p>
    <w:p w14:paraId="2C72CCB5" w14:textId="77777777" w:rsidR="005F3E45" w:rsidRDefault="005F3E45" w:rsidP="007464B2">
      <w:pPr>
        <w:ind w:firstLineChars="3500" w:firstLine="735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cs="Meiryo UI" w:hint="eastAsia"/>
          <w:szCs w:val="21"/>
        </w:rPr>
        <w:t>年</w:t>
      </w:r>
      <w:r w:rsidRPr="009A755D">
        <w:rPr>
          <w:rFonts w:ascii="HG丸ｺﾞｼｯｸM-PRO" w:eastAsia="HG丸ｺﾞｼｯｸM-PRO" w:hAnsi="HG丸ｺﾞｼｯｸM-PRO" w:cs="Meiryo UI" w:hint="eastAsia"/>
          <w:szCs w:val="21"/>
        </w:rPr>
        <w:t xml:space="preserve">　　月　　日</w:t>
      </w:r>
    </w:p>
    <w:p w14:paraId="4B23F9B8" w14:textId="77777777" w:rsidR="009A755D" w:rsidRPr="00F31566" w:rsidRDefault="009A755D" w:rsidP="009A755D">
      <w:pPr>
        <w:jc w:val="center"/>
        <w:rPr>
          <w:rFonts w:ascii="HG丸ｺﾞｼｯｸM-PRO" w:eastAsia="HG丸ｺﾞｼｯｸM-PRO" w:hAnsi="HG丸ｺﾞｼｯｸM-PRO" w:cs="Meiryo UI"/>
          <w:b/>
          <w:color w:val="000000" w:themeColor="text1"/>
          <w:sz w:val="24"/>
          <w:szCs w:val="24"/>
          <w:lang w:eastAsia="zh-TW"/>
        </w:rPr>
      </w:pPr>
      <w:r w:rsidRPr="00F31566">
        <w:rPr>
          <w:rFonts w:ascii="HG丸ｺﾞｼｯｸM-PRO" w:eastAsia="HG丸ｺﾞｼｯｸM-PRO" w:hAnsi="HG丸ｺﾞｼｯｸM-PRO" w:cs="Meiryo UI" w:hint="eastAsia"/>
          <w:b/>
          <w:color w:val="000000" w:themeColor="text1"/>
          <w:sz w:val="24"/>
          <w:szCs w:val="24"/>
          <w:lang w:eastAsia="zh-TW"/>
        </w:rPr>
        <w:t>確　　認　　書</w:t>
      </w:r>
    </w:p>
    <w:p w14:paraId="3E2FEA00" w14:textId="77777777" w:rsidR="009A755D" w:rsidRPr="00F31566" w:rsidRDefault="009A755D" w:rsidP="009A755D">
      <w:pPr>
        <w:jc w:val="left"/>
        <w:rPr>
          <w:rFonts w:ascii="HG丸ｺﾞｼｯｸM-PRO" w:eastAsia="HG丸ｺﾞｼｯｸM-PRO" w:hAnsi="HG丸ｺﾞｼｯｸM-PRO" w:cs="Meiryo UI"/>
          <w:color w:val="000000" w:themeColor="text1"/>
          <w:szCs w:val="21"/>
          <w:lang w:eastAsia="zh-TW"/>
        </w:rPr>
      </w:pPr>
    </w:p>
    <w:p w14:paraId="4F30D9E4" w14:textId="77777777" w:rsidR="009A755D" w:rsidRPr="00F31566" w:rsidRDefault="009A755D" w:rsidP="009A755D">
      <w:pPr>
        <w:spacing w:line="240" w:lineRule="exact"/>
        <w:ind w:right="839" w:firstLineChars="67" w:firstLine="141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栃木県知事</w:t>
      </w:r>
      <w:r w:rsidRPr="00F31566">
        <w:rPr>
          <w:rFonts w:ascii="HG丸ｺﾞｼｯｸM-PRO" w:eastAsia="HG丸ｺﾞｼｯｸM-PRO" w:hAnsi="HG丸ｺﾞｼｯｸM-PRO"/>
          <w:color w:val="000000" w:themeColor="text1"/>
          <w:szCs w:val="21"/>
        </w:rPr>
        <w:t xml:space="preserve">　</w:t>
      </w:r>
      <w:r w:rsidRPr="00F315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○○○○</w:t>
      </w:r>
      <w:r w:rsidRPr="00F31566">
        <w:rPr>
          <w:rFonts w:ascii="HG丸ｺﾞｼｯｸM-PRO" w:eastAsia="HG丸ｺﾞｼｯｸM-PRO" w:hAnsi="HG丸ｺﾞｼｯｸM-PRO"/>
          <w:color w:val="000000" w:themeColor="text1"/>
          <w:szCs w:val="21"/>
        </w:rPr>
        <w:t xml:space="preserve">　</w:t>
      </w:r>
      <w:r w:rsidRPr="00F315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様</w:t>
      </w:r>
    </w:p>
    <w:p w14:paraId="2023DC24" w14:textId="7C094E91" w:rsidR="009A755D" w:rsidRPr="00F31566" w:rsidRDefault="009A755D" w:rsidP="009A755D">
      <w:pPr>
        <w:spacing w:line="240" w:lineRule="exact"/>
        <w:ind w:right="839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1AC12287" w14:textId="77777777" w:rsidR="009A755D" w:rsidRPr="00F31566" w:rsidRDefault="009A755D" w:rsidP="009A755D">
      <w:pPr>
        <w:ind w:right="840" w:firstLineChars="1100" w:firstLine="2310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7E565986" w14:textId="77777777" w:rsidR="009A755D" w:rsidRPr="00F31566" w:rsidRDefault="009A755D" w:rsidP="009A755D">
      <w:pPr>
        <w:ind w:right="281" w:firstLineChars="1100" w:firstLine="23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F31566">
        <w:rPr>
          <w:rFonts w:ascii="HG丸ｺﾞｼｯｸM-PRO" w:eastAsia="HG丸ｺﾞｼｯｸM-PRO" w:hAnsi="HG丸ｺﾞｼｯｸM-PRO"/>
          <w:color w:val="000000" w:themeColor="text1"/>
          <w:szCs w:val="21"/>
        </w:rPr>
        <w:t xml:space="preserve">　　　　　　　　　　　　　</w:t>
      </w:r>
      <w:r w:rsidRPr="00F315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所在地</w:t>
      </w:r>
    </w:p>
    <w:p w14:paraId="51B56AA1" w14:textId="77777777" w:rsidR="009A755D" w:rsidRPr="00F31566" w:rsidRDefault="009A755D" w:rsidP="009A755D">
      <w:pPr>
        <w:ind w:right="281" w:firstLineChars="1100" w:firstLine="23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F31566">
        <w:rPr>
          <w:rFonts w:ascii="HG丸ｺﾞｼｯｸM-PRO" w:eastAsia="HG丸ｺﾞｼｯｸM-PRO" w:hAnsi="HG丸ｺﾞｼｯｸM-PRO"/>
          <w:color w:val="000000" w:themeColor="text1"/>
          <w:szCs w:val="21"/>
        </w:rPr>
        <w:t xml:space="preserve">　　　　　　　　　　　　　会社名</w:t>
      </w:r>
    </w:p>
    <w:p w14:paraId="37C8938E" w14:textId="087E5FCE" w:rsidR="009A755D" w:rsidRPr="00F31566" w:rsidRDefault="009A755D" w:rsidP="009A755D">
      <w:pPr>
        <w:ind w:right="281" w:firstLineChars="1100" w:firstLine="23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  <w:r w:rsidRPr="00F31566">
        <w:rPr>
          <w:rFonts w:ascii="HG丸ｺﾞｼｯｸM-PRO" w:eastAsia="HG丸ｺﾞｼｯｸM-PRO" w:hAnsi="HG丸ｺﾞｼｯｸM-PRO"/>
          <w:color w:val="000000" w:themeColor="text1"/>
          <w:szCs w:val="21"/>
        </w:rPr>
        <w:t xml:space="preserve">　　　　　　　　　　　　　代表者　　　　　　　　　　　　</w:t>
      </w:r>
    </w:p>
    <w:p w14:paraId="24D18C19" w14:textId="77777777" w:rsidR="009A755D" w:rsidRPr="00F31566" w:rsidRDefault="009A755D" w:rsidP="009A755D">
      <w:pPr>
        <w:rPr>
          <w:rFonts w:ascii="HG丸ｺﾞｼｯｸM-PRO" w:eastAsia="HG丸ｺﾞｼｯｸM-PRO" w:hAnsi="HG丸ｺﾞｼｯｸM-PRO" w:cs="Meiryo UI"/>
          <w:color w:val="000000" w:themeColor="text1"/>
          <w:szCs w:val="21"/>
        </w:rPr>
      </w:pPr>
    </w:p>
    <w:p w14:paraId="15F868EF" w14:textId="42A43121" w:rsidR="009A755D" w:rsidRPr="00F31566" w:rsidRDefault="009A755D" w:rsidP="009A755D">
      <w:pPr>
        <w:ind w:firstLineChars="100" w:firstLine="210"/>
        <w:rPr>
          <w:rFonts w:ascii="HG丸ｺﾞｼｯｸM-PRO" w:eastAsia="HG丸ｺﾞｼｯｸM-PRO" w:hAnsi="HG丸ｺﾞｼｯｸM-PRO" w:cs="Meiryo UI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「</w:t>
      </w:r>
      <w:r w:rsidR="00D46B7A" w:rsidRPr="00D46B7A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令和８(2026)年度デジタルデータを駆使した戦略的林業へのモデルチェンジ事業業務委託</w:t>
      </w:r>
      <w:r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」にかかる委託事業の参加</w:t>
      </w:r>
      <w:r w:rsidRPr="00F31566">
        <w:rPr>
          <w:rFonts w:ascii="HG丸ｺﾞｼｯｸM-PRO" w:eastAsia="HG丸ｺﾞｼｯｸM-PRO" w:hAnsi="HG丸ｺﾞｼｯｸM-PRO" w:cs="Meiryo UI"/>
          <w:color w:val="000000" w:themeColor="text1"/>
          <w:szCs w:val="21"/>
        </w:rPr>
        <w:t>表明</w:t>
      </w:r>
      <w:r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に当たり、実施要領の記載内容を承諾し、下記の応募資格について、全て確認しました</w:t>
      </w:r>
      <w:r w:rsidR="006D7FC6"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ので、添付書類を添えて提出します</w:t>
      </w:r>
      <w:r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。</w:t>
      </w:r>
    </w:p>
    <w:p w14:paraId="75DE6818" w14:textId="77777777" w:rsidR="009A755D" w:rsidRPr="00F31566" w:rsidRDefault="009A755D" w:rsidP="009A755D">
      <w:pPr>
        <w:rPr>
          <w:rFonts w:ascii="HG丸ｺﾞｼｯｸM-PRO" w:eastAsia="HG丸ｺﾞｼｯｸM-PRO" w:hAnsi="HG丸ｺﾞｼｯｸM-PRO" w:cs="Meiryo UI"/>
          <w:color w:val="000000" w:themeColor="text1"/>
          <w:szCs w:val="21"/>
        </w:rPr>
      </w:pPr>
    </w:p>
    <w:p w14:paraId="704C67A9" w14:textId="77777777" w:rsidR="009A755D" w:rsidRPr="00F31566" w:rsidRDefault="009A755D" w:rsidP="009A755D">
      <w:pPr>
        <w:pStyle w:val="a3"/>
        <w:rPr>
          <w:rFonts w:ascii="HG丸ｺﾞｼｯｸM-PRO" w:eastAsia="HG丸ｺﾞｼｯｸM-PRO" w:hAnsi="HG丸ｺﾞｼｯｸM-PRO" w:cs="Meiryo UI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記</w:t>
      </w:r>
    </w:p>
    <w:p w14:paraId="395CEC84" w14:textId="1B5EF05F" w:rsidR="000B4A80" w:rsidRPr="00F31566" w:rsidRDefault="000B4A80" w:rsidP="00D46B7A">
      <w:pPr>
        <w:pStyle w:val="af2"/>
        <w:tabs>
          <w:tab w:val="left" w:pos="709"/>
        </w:tabs>
        <w:ind w:leftChars="100" w:left="420" w:hangingChars="100" w:hanging="210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１　地方自治法施行令（昭和</w:t>
      </w:r>
      <w:r w:rsidRPr="00F31566"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  <w:t>22</w:t>
      </w:r>
      <w:r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年政令第</w:t>
      </w:r>
      <w:r w:rsidRPr="00F31566"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  <w:t>16</w:t>
      </w:r>
      <w:r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号）第</w:t>
      </w:r>
      <w:r w:rsidRPr="00F31566"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  <w:t>167</w:t>
      </w:r>
      <w:r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条の４に規定する</w:t>
      </w:r>
      <w:r w:rsidRPr="00F31566"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  <w:t>者</w:t>
      </w:r>
      <w:r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に該当しないこと。</w:t>
      </w:r>
    </w:p>
    <w:p w14:paraId="3CEA57F3" w14:textId="327187CC" w:rsidR="000B4A80" w:rsidRPr="00F31566" w:rsidRDefault="00D46B7A" w:rsidP="000B4A80">
      <w:pPr>
        <w:pStyle w:val="af2"/>
        <w:ind w:leftChars="100" w:left="420" w:hangingChars="100" w:hanging="210"/>
        <w:rPr>
          <w:rFonts w:ascii="HG丸ｺﾞｼｯｸM-PRO" w:eastAsia="HG丸ｺﾞｼｯｸM-PRO" w:hAnsi="HG丸ｺﾞｼｯｸM-PRO" w:cs="Times New Roman"/>
          <w:color w:val="000000" w:themeColor="text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２　</w:t>
      </w:r>
      <w:r w:rsidRPr="00D46B7A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競争入札参加者資格等（平成８年栃木県告示第105号）に基づく「競争入札参加資格者名簿」の「通信情報処理」若しくは「その他のサービス」に登録された者であること。又は契約締結時までに資格を取得する見込みであること。</w:t>
      </w:r>
    </w:p>
    <w:p w14:paraId="053CD082" w14:textId="0E1079BE" w:rsidR="000B4A80" w:rsidRPr="00F31566" w:rsidRDefault="00D46B7A" w:rsidP="000B4A80">
      <w:pPr>
        <w:pStyle w:val="af2"/>
        <w:tabs>
          <w:tab w:val="left" w:pos="709"/>
        </w:tabs>
        <w:ind w:leftChars="100" w:left="420" w:hangingChars="100" w:hanging="210"/>
        <w:rPr>
          <w:rFonts w:ascii="HG丸ｺﾞｼｯｸM-PRO" w:eastAsia="HG丸ｺﾞｼｯｸM-PRO" w:hAnsi="HG丸ｺﾞｼｯｸM-PRO" w:cs="Times New Roman"/>
          <w:color w:val="000000" w:themeColor="text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３</w:t>
      </w:r>
      <w:r w:rsidR="000B4A80"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</w:t>
      </w:r>
      <w:r w:rsidRPr="00D46B7A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参加表明書及び企画提案書受付期間において、栃木県競争入札参加資格者指名停止等措置要領（平成22年３月12日付け会計第129号）に基づく指名停止中でない者であること。</w:t>
      </w:r>
    </w:p>
    <w:p w14:paraId="0917CCCB" w14:textId="12CC87C7" w:rsidR="000B4A80" w:rsidRPr="00F31566" w:rsidRDefault="00D46B7A" w:rsidP="000B4A80">
      <w:pPr>
        <w:pStyle w:val="af2"/>
        <w:tabs>
          <w:tab w:val="left" w:pos="709"/>
        </w:tabs>
        <w:ind w:leftChars="100" w:left="420" w:hangingChars="100" w:hanging="210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４</w:t>
      </w:r>
      <w:r w:rsidR="000B4A80"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</w:t>
      </w:r>
      <w:r w:rsidRPr="00D46B7A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民事再生法（平成11年法律第225号）第21条第１項若しくは第２項の規定に基づく再生手続開始の申立てがされている者（同法第33条第１項の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711838BF" w14:textId="19A0DFCC" w:rsidR="000B4A80" w:rsidRPr="00F31566" w:rsidRDefault="00D46B7A" w:rsidP="000B4A80">
      <w:pPr>
        <w:pStyle w:val="af2"/>
        <w:tabs>
          <w:tab w:val="left" w:pos="709"/>
        </w:tabs>
        <w:ind w:leftChars="100" w:left="420" w:hangingChars="100" w:hanging="210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５</w:t>
      </w:r>
      <w:r w:rsidR="000B4A80"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</w:t>
      </w:r>
      <w:r w:rsidRPr="00D46B7A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栃木県暴力団排除条例（平成22年栃木県条例第30号）第２条第１号又は同条第４号の規定に該当する者でないこと。</w:t>
      </w:r>
    </w:p>
    <w:p w14:paraId="4945EFA5" w14:textId="15F1E202" w:rsidR="000B4A80" w:rsidRPr="00F31566" w:rsidRDefault="00D46B7A" w:rsidP="000B4A80">
      <w:pPr>
        <w:pStyle w:val="af2"/>
        <w:tabs>
          <w:tab w:val="left" w:pos="709"/>
        </w:tabs>
        <w:ind w:firstLineChars="100" w:firstLine="210"/>
        <w:rPr>
          <w:rFonts w:ascii="HG丸ｺﾞｼｯｸM-PRO" w:eastAsia="HG丸ｺﾞｼｯｸM-PRO" w:hAnsi="HG丸ｺﾞｼｯｸM-PRO"/>
          <w:color w:val="000000" w:themeColor="text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６</w:t>
      </w:r>
      <w:r w:rsidR="000B4A80" w:rsidRPr="00F31566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 xml:space="preserve">　栃木県税を滞納していないこと。</w:t>
      </w:r>
    </w:p>
    <w:p w14:paraId="4C595C10" w14:textId="19C5BAF5" w:rsidR="00E176F5" w:rsidRPr="00F31566" w:rsidRDefault="006D7FC6" w:rsidP="000B4A80">
      <w:pPr>
        <w:widowControl/>
        <w:jc w:val="left"/>
        <w:rPr>
          <w:rFonts w:ascii="HG丸ｺﾞｼｯｸM-PRO" w:eastAsia="HG丸ｺﾞｼｯｸM-PRO" w:hAnsi="HG丸ｺﾞｼｯｸM-PRO" w:cs="Meiryo UI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 xml:space="preserve">　</w:t>
      </w:r>
    </w:p>
    <w:p w14:paraId="51A20445" w14:textId="1286A7A4" w:rsidR="006D7FC6" w:rsidRPr="00F31566" w:rsidRDefault="006D7FC6" w:rsidP="000B4A80">
      <w:pPr>
        <w:widowControl/>
        <w:jc w:val="left"/>
        <w:rPr>
          <w:rFonts w:ascii="HG丸ｺﾞｼｯｸM-PRO" w:eastAsia="HG丸ｺﾞｼｯｸM-PRO" w:hAnsi="HG丸ｺﾞｼｯｸM-PRO" w:cs="Meiryo UI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 xml:space="preserve">　（留意事項）</w:t>
      </w:r>
    </w:p>
    <w:p w14:paraId="7A0662E8" w14:textId="28C5A965" w:rsidR="006D7FC6" w:rsidRPr="00D46B7A" w:rsidRDefault="008B0E32" w:rsidP="00D46B7A">
      <w:pPr>
        <w:widowControl/>
        <w:ind w:left="630" w:hangingChars="300" w:hanging="630"/>
        <w:jc w:val="left"/>
        <w:rPr>
          <w:rFonts w:ascii="HG丸ｺﾞｼｯｸM-PRO" w:eastAsia="HG丸ｺﾞｼｯｸM-PRO" w:hAnsi="HG丸ｺﾞｼｯｸM-PRO" w:cs="Meiryo UI"/>
          <w:color w:val="000000" w:themeColor="text1"/>
          <w:szCs w:val="21"/>
        </w:rPr>
      </w:pPr>
      <w:r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 xml:space="preserve">　　・共同</w:t>
      </w:r>
      <w:r w:rsidR="006D7FC6"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体である場合、すべての構成員が上記</w:t>
      </w:r>
      <w:r w:rsidR="00D46B7A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１</w:t>
      </w:r>
      <w:r w:rsidR="006D7FC6"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から</w:t>
      </w:r>
      <w:r w:rsidR="00D46B7A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６</w:t>
      </w:r>
      <w:r w:rsidR="006D7FC6" w:rsidRPr="00F31566">
        <w:rPr>
          <w:rFonts w:ascii="HG丸ｺﾞｼｯｸM-PRO" w:eastAsia="HG丸ｺﾞｼｯｸM-PRO" w:hAnsi="HG丸ｺﾞｼｯｸM-PRO" w:cs="Meiryo UI" w:hint="eastAsia"/>
          <w:color w:val="000000" w:themeColor="text1"/>
          <w:szCs w:val="21"/>
        </w:rPr>
        <w:t>を満たすこと。</w:t>
      </w:r>
    </w:p>
    <w:sectPr w:rsidR="006D7FC6" w:rsidRPr="00D46B7A" w:rsidSect="00D46B7A">
      <w:footerReference w:type="default" r:id="rId8"/>
      <w:pgSz w:w="11906" w:h="16838" w:code="9"/>
      <w:pgMar w:top="1304" w:right="1418" w:bottom="1021" w:left="1418" w:header="851" w:footer="851" w:gutter="0"/>
      <w:paperSrc w:first="7" w:other="7"/>
      <w:pgNumType w:fmt="numberInDash" w:start="22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0B59" w14:textId="77777777" w:rsidR="0021166D" w:rsidRDefault="0021166D" w:rsidP="00A44024">
      <w:r>
        <w:separator/>
      </w:r>
    </w:p>
  </w:endnote>
  <w:endnote w:type="continuationSeparator" w:id="0">
    <w:p w14:paraId="001E302D" w14:textId="77777777" w:rsidR="0021166D" w:rsidRDefault="0021166D" w:rsidP="00A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3880" w14:textId="052DE14A" w:rsidR="007464B2" w:rsidRDefault="007464B2" w:rsidP="00CA46E5">
    <w:pPr>
      <w:pStyle w:val="ab"/>
    </w:pPr>
  </w:p>
  <w:p w14:paraId="2E3143A5" w14:textId="77777777" w:rsidR="007464B2" w:rsidRDefault="007464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B878" w14:textId="77777777" w:rsidR="0021166D" w:rsidRDefault="0021166D" w:rsidP="00A44024">
      <w:r>
        <w:separator/>
      </w:r>
    </w:p>
  </w:footnote>
  <w:footnote w:type="continuationSeparator" w:id="0">
    <w:p w14:paraId="0121749E" w14:textId="77777777" w:rsidR="0021166D" w:rsidRDefault="0021166D" w:rsidP="00A4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608A3"/>
    <w:multiLevelType w:val="hybridMultilevel"/>
    <w:tmpl w:val="CA06BE58"/>
    <w:lvl w:ilvl="0" w:tplc="C1EE5CCC">
      <w:start w:val="1"/>
      <w:numFmt w:val="decimalFullWidth"/>
      <w:lvlText w:val="（%1）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54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F4"/>
    <w:rsid w:val="00006879"/>
    <w:rsid w:val="00026C99"/>
    <w:rsid w:val="00063991"/>
    <w:rsid w:val="00077DB5"/>
    <w:rsid w:val="000B4A80"/>
    <w:rsid w:val="000E032C"/>
    <w:rsid w:val="000F6976"/>
    <w:rsid w:val="00141927"/>
    <w:rsid w:val="001427BF"/>
    <w:rsid w:val="001618A2"/>
    <w:rsid w:val="001B3DEC"/>
    <w:rsid w:val="001F60A1"/>
    <w:rsid w:val="0021166D"/>
    <w:rsid w:val="0021277E"/>
    <w:rsid w:val="00217796"/>
    <w:rsid w:val="00240E01"/>
    <w:rsid w:val="00245BAF"/>
    <w:rsid w:val="00287DDD"/>
    <w:rsid w:val="0029369E"/>
    <w:rsid w:val="002A7539"/>
    <w:rsid w:val="002B4F20"/>
    <w:rsid w:val="002D6770"/>
    <w:rsid w:val="00304DBA"/>
    <w:rsid w:val="003F116F"/>
    <w:rsid w:val="00424364"/>
    <w:rsid w:val="00430CAF"/>
    <w:rsid w:val="0043579C"/>
    <w:rsid w:val="00457311"/>
    <w:rsid w:val="00497D36"/>
    <w:rsid w:val="004E064A"/>
    <w:rsid w:val="005205B0"/>
    <w:rsid w:val="00575B11"/>
    <w:rsid w:val="005819C2"/>
    <w:rsid w:val="005945F4"/>
    <w:rsid w:val="005B06BC"/>
    <w:rsid w:val="005D1E66"/>
    <w:rsid w:val="005F3E45"/>
    <w:rsid w:val="0066465A"/>
    <w:rsid w:val="006B74C5"/>
    <w:rsid w:val="006D7FC6"/>
    <w:rsid w:val="007462B9"/>
    <w:rsid w:val="007464B2"/>
    <w:rsid w:val="007E70C5"/>
    <w:rsid w:val="00815B8E"/>
    <w:rsid w:val="00831E93"/>
    <w:rsid w:val="0085705F"/>
    <w:rsid w:val="00865354"/>
    <w:rsid w:val="008A6DB1"/>
    <w:rsid w:val="008B0E32"/>
    <w:rsid w:val="00917B8F"/>
    <w:rsid w:val="00940184"/>
    <w:rsid w:val="009646B3"/>
    <w:rsid w:val="009A3C60"/>
    <w:rsid w:val="009A755D"/>
    <w:rsid w:val="00A03513"/>
    <w:rsid w:val="00A06059"/>
    <w:rsid w:val="00A31DC2"/>
    <w:rsid w:val="00A44024"/>
    <w:rsid w:val="00A44DCB"/>
    <w:rsid w:val="00AC729F"/>
    <w:rsid w:val="00AD279E"/>
    <w:rsid w:val="00AE169D"/>
    <w:rsid w:val="00B240D8"/>
    <w:rsid w:val="00B656E3"/>
    <w:rsid w:val="00BD7596"/>
    <w:rsid w:val="00BF4F6E"/>
    <w:rsid w:val="00C02CD8"/>
    <w:rsid w:val="00C568D1"/>
    <w:rsid w:val="00C87436"/>
    <w:rsid w:val="00CA46E5"/>
    <w:rsid w:val="00CB198A"/>
    <w:rsid w:val="00CC2B0A"/>
    <w:rsid w:val="00CC6BF2"/>
    <w:rsid w:val="00CF09C7"/>
    <w:rsid w:val="00CF22E8"/>
    <w:rsid w:val="00D113FB"/>
    <w:rsid w:val="00D46B7A"/>
    <w:rsid w:val="00D82873"/>
    <w:rsid w:val="00DB4EF5"/>
    <w:rsid w:val="00E00F10"/>
    <w:rsid w:val="00E176F5"/>
    <w:rsid w:val="00E41352"/>
    <w:rsid w:val="00E902B3"/>
    <w:rsid w:val="00EA1C98"/>
    <w:rsid w:val="00EF0925"/>
    <w:rsid w:val="00F01022"/>
    <w:rsid w:val="00F24C50"/>
    <w:rsid w:val="00F31566"/>
    <w:rsid w:val="00F860AC"/>
    <w:rsid w:val="00F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C067"/>
  <w15:chartTrackingRefBased/>
  <w15:docId w15:val="{AF372AAD-45AB-4AB7-8CCF-959EC88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9C7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CF09C7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CF09C7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CF09C7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28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4024"/>
  </w:style>
  <w:style w:type="paragraph" w:styleId="ab">
    <w:name w:val="footer"/>
    <w:basedOn w:val="a"/>
    <w:link w:val="ac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4024"/>
  </w:style>
  <w:style w:type="character" w:styleId="ad">
    <w:name w:val="annotation reference"/>
    <w:basedOn w:val="a0"/>
    <w:uiPriority w:val="99"/>
    <w:semiHidden/>
    <w:unhideWhenUsed/>
    <w:rsid w:val="002177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77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77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7796"/>
    <w:rPr>
      <w:b/>
      <w:bCs/>
    </w:rPr>
  </w:style>
  <w:style w:type="paragraph" w:customStyle="1" w:styleId="af2">
    <w:name w:val="スタイル"/>
    <w:rsid w:val="000B4A80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FCB85-4A53-4F73-9C48-4B82F7F8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洋</dc:creator>
  <cp:keywords/>
  <dc:description/>
  <cp:lastModifiedBy>保科　裕紀子</cp:lastModifiedBy>
  <cp:revision>22</cp:revision>
  <cp:lastPrinted>2026-06-09T03:05:00Z</cp:lastPrinted>
  <dcterms:created xsi:type="dcterms:W3CDTF">2021-05-20T07:30:00Z</dcterms:created>
  <dcterms:modified xsi:type="dcterms:W3CDTF">2026-06-09T03:05:00Z</dcterms:modified>
</cp:coreProperties>
</file>