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09" w:rsidRPr="00DC2811" w:rsidRDefault="003F3D09" w:rsidP="00D33727">
      <w:pPr>
        <w:jc w:val="left"/>
        <w:rPr>
          <w:szCs w:val="21"/>
        </w:rPr>
      </w:pPr>
      <w:bookmarkStart w:id="0" w:name="_GoBack"/>
      <w:bookmarkEnd w:id="0"/>
    </w:p>
    <w:p w:rsidR="00104CD1" w:rsidRPr="00DC2811" w:rsidRDefault="00104CD1" w:rsidP="00104CD1">
      <w:pPr>
        <w:autoSpaceDE w:val="0"/>
        <w:autoSpaceDN w:val="0"/>
        <w:adjustRightInd w:val="0"/>
        <w:jc w:val="center"/>
        <w:rPr>
          <w:rFonts w:hAnsi="ＭＳ 明朝"/>
          <w:szCs w:val="21"/>
        </w:rPr>
      </w:pPr>
      <w:r w:rsidRPr="005E47E7">
        <w:rPr>
          <w:rFonts w:ascii="ＭＳ ゴシック" w:eastAsia="ＭＳ ゴシック" w:hAnsi="ＭＳ ゴシック" w:hint="eastAsia"/>
          <w:szCs w:val="21"/>
        </w:rPr>
        <w:t>岩石の採取計画の認可に関する基準</w:t>
      </w:r>
    </w:p>
    <w:p w:rsidR="00104CD1" w:rsidRPr="00DC2811" w:rsidRDefault="00104CD1" w:rsidP="00104CD1">
      <w:pPr>
        <w:autoSpaceDE w:val="0"/>
        <w:autoSpaceDN w:val="0"/>
        <w:adjustRightInd w:val="0"/>
        <w:rPr>
          <w:rFonts w:hAnsi="ＭＳ 明朝"/>
          <w:szCs w:val="21"/>
        </w:rPr>
      </w:pPr>
    </w:p>
    <w:p w:rsidR="00104CD1" w:rsidRPr="005E47E7" w:rsidRDefault="00104CD1" w:rsidP="00104CD1">
      <w:pPr>
        <w:autoSpaceDE w:val="0"/>
        <w:autoSpaceDN w:val="0"/>
        <w:adjustRightInd w:val="0"/>
        <w:rPr>
          <w:rFonts w:ascii="ＭＳ ゴシック" w:eastAsia="ＭＳ ゴシック" w:hAnsi="ＭＳ ゴシック" w:cs="Times New Roman"/>
          <w:szCs w:val="21"/>
        </w:rPr>
      </w:pPr>
      <w:r w:rsidRPr="005E47E7">
        <w:rPr>
          <w:rFonts w:ascii="ＭＳ ゴシック" w:eastAsia="ＭＳ ゴシック" w:hAnsi="ＭＳ ゴシック" w:cs="Times New Roman" w:hint="eastAsia"/>
          <w:szCs w:val="21"/>
        </w:rPr>
        <w:t>第１　目的</w:t>
      </w:r>
    </w:p>
    <w:p w:rsidR="00104CD1" w:rsidRPr="00DC2811" w:rsidRDefault="00104CD1" w:rsidP="00104CD1">
      <w:pPr>
        <w:autoSpaceDE w:val="0"/>
        <w:autoSpaceDN w:val="0"/>
        <w:adjustRightInd w:val="0"/>
        <w:ind w:leftChars="100" w:left="211" w:firstLineChars="100" w:firstLine="211"/>
        <w:rPr>
          <w:rFonts w:hAnsi="ＭＳ 明朝" w:cs="Times New Roman"/>
          <w:szCs w:val="21"/>
        </w:rPr>
      </w:pPr>
      <w:r w:rsidRPr="00DC2811">
        <w:rPr>
          <w:rFonts w:hAnsi="ＭＳ 明朝" w:cs="Times New Roman" w:hint="eastAsia"/>
          <w:szCs w:val="21"/>
        </w:rPr>
        <w:t>行政手続法（平成５年法律第88号）第５条第１項の規定により、採石法（昭和25年法律第291号。以下「法」という。）第33条の規定に基づく岩石の採取計画の認可に関する基準を、次のとおり定める。</w:t>
      </w:r>
    </w:p>
    <w:p w:rsidR="00104CD1" w:rsidRPr="00DC2811" w:rsidRDefault="00104CD1" w:rsidP="00104CD1">
      <w:pPr>
        <w:autoSpaceDE w:val="0"/>
        <w:autoSpaceDN w:val="0"/>
        <w:adjustRightInd w:val="0"/>
        <w:rPr>
          <w:rFonts w:hAnsi="ＭＳ 明朝" w:cs="Times New Roman"/>
          <w:szCs w:val="21"/>
        </w:rPr>
      </w:pPr>
    </w:p>
    <w:p w:rsidR="00104CD1" w:rsidRPr="005E47E7" w:rsidRDefault="00104CD1" w:rsidP="00104CD1">
      <w:pPr>
        <w:autoSpaceDE w:val="0"/>
        <w:autoSpaceDN w:val="0"/>
        <w:adjustRightInd w:val="0"/>
        <w:rPr>
          <w:rFonts w:ascii="ＭＳ ゴシック" w:eastAsia="ＭＳ ゴシック" w:hAnsi="ＭＳ ゴシック" w:cs="Times New Roman"/>
          <w:szCs w:val="21"/>
        </w:rPr>
      </w:pPr>
      <w:r w:rsidRPr="005E47E7">
        <w:rPr>
          <w:rFonts w:ascii="ＭＳ ゴシック" w:eastAsia="ＭＳ ゴシック" w:hAnsi="ＭＳ ゴシック" w:cs="Times New Roman" w:hint="eastAsia"/>
          <w:szCs w:val="21"/>
        </w:rPr>
        <w:t>第２　総則</w:t>
      </w:r>
    </w:p>
    <w:p w:rsidR="00104CD1" w:rsidRPr="00DC2811" w:rsidRDefault="00D807C8" w:rsidP="00104CD1">
      <w:pPr>
        <w:autoSpaceDE w:val="0"/>
        <w:autoSpaceDN w:val="0"/>
        <w:adjustRightInd w:val="0"/>
        <w:ind w:left="423" w:hangingChars="200" w:hanging="423"/>
        <w:rPr>
          <w:rFonts w:hAnsi="ＭＳ 明朝" w:cs="Times New Roman"/>
          <w:szCs w:val="21"/>
        </w:rPr>
      </w:pPr>
      <w:r>
        <w:rPr>
          <w:rFonts w:hAnsi="ＭＳ 明朝" w:cs="Times New Roman" w:hint="eastAsia"/>
          <w:szCs w:val="21"/>
        </w:rPr>
        <w:t xml:space="preserve">　１　採取計画は</w:t>
      </w:r>
      <w:r w:rsidRPr="00EA498D">
        <w:rPr>
          <w:rFonts w:hAnsi="ＭＳ 明朝" w:cs="Times New Roman" w:hint="eastAsia"/>
          <w:color w:val="000000" w:themeColor="text1"/>
          <w:szCs w:val="21"/>
        </w:rPr>
        <w:t>、操業</w:t>
      </w:r>
      <w:r w:rsidR="00104CD1" w:rsidRPr="00EA498D">
        <w:rPr>
          <w:rFonts w:hAnsi="ＭＳ 明朝" w:cs="Times New Roman" w:hint="eastAsia"/>
          <w:color w:val="000000" w:themeColor="text1"/>
          <w:szCs w:val="21"/>
        </w:rPr>
        <w:t>時間、運搬車両の</w:t>
      </w:r>
      <w:r w:rsidR="00104CD1" w:rsidRPr="00DC2811">
        <w:rPr>
          <w:rFonts w:hAnsi="ＭＳ 明朝" w:cs="Times New Roman" w:hint="eastAsia"/>
          <w:szCs w:val="21"/>
        </w:rPr>
        <w:t>交通、道路の管理保全等が地域の環境保全に十分配慮したものとなっており、地域社会の生活に著しく悪影響を及ぼすことのないものであること。</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２　採取計画は、採石技術指導基準書（平成15年版・経済産業省資源エネルギー庁）（以下「基準書」という。）に適合するものであること。</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ただし、大谷石の坑内採取については、大谷石</w:t>
      </w:r>
      <w:r w:rsidRPr="00DC2811">
        <w:rPr>
          <w:rFonts w:hAnsi="ＭＳ 明朝" w:cs="Times New Roman"/>
          <w:szCs w:val="21"/>
        </w:rPr>
        <w:t>採掘基準（平成元年12月25日栃木県工業課）</w:t>
      </w:r>
      <w:r w:rsidRPr="00DC2811">
        <w:rPr>
          <w:rFonts w:hAnsi="ＭＳ 明朝" w:cs="Times New Roman" w:hint="eastAsia"/>
          <w:szCs w:val="21"/>
        </w:rPr>
        <w:t>に適合するものであること。</w:t>
      </w:r>
    </w:p>
    <w:p w:rsidR="00104CD1" w:rsidRPr="00DC2811" w:rsidRDefault="00104CD1" w:rsidP="00104CD1">
      <w:pPr>
        <w:autoSpaceDE w:val="0"/>
        <w:autoSpaceDN w:val="0"/>
        <w:adjustRightInd w:val="0"/>
        <w:rPr>
          <w:rFonts w:hAnsi="ＭＳ 明朝" w:cs="Times New Roman"/>
          <w:szCs w:val="21"/>
        </w:rPr>
      </w:pPr>
    </w:p>
    <w:p w:rsidR="00104CD1" w:rsidRPr="005E47E7" w:rsidRDefault="00104CD1" w:rsidP="00104CD1">
      <w:pPr>
        <w:autoSpaceDE w:val="0"/>
        <w:autoSpaceDN w:val="0"/>
        <w:adjustRightInd w:val="0"/>
        <w:rPr>
          <w:rFonts w:ascii="ＭＳ ゴシック" w:eastAsia="ＭＳ ゴシック" w:hAnsi="ＭＳ ゴシック" w:cs="Times New Roman"/>
          <w:szCs w:val="21"/>
        </w:rPr>
      </w:pPr>
      <w:r w:rsidRPr="005E47E7">
        <w:rPr>
          <w:rFonts w:ascii="ＭＳ ゴシック" w:eastAsia="ＭＳ ゴシック" w:hAnsi="ＭＳ ゴシック" w:cs="Times New Roman" w:hint="eastAsia"/>
          <w:szCs w:val="21"/>
        </w:rPr>
        <w:t>第３　掘下がり採掘</w:t>
      </w:r>
    </w:p>
    <w:p w:rsidR="00104CD1" w:rsidRPr="00DC2811" w:rsidRDefault="00104CD1" w:rsidP="00104CD1">
      <w:pPr>
        <w:autoSpaceDE w:val="0"/>
        <w:autoSpaceDN w:val="0"/>
        <w:adjustRightInd w:val="0"/>
        <w:ind w:leftChars="100" w:left="211" w:firstLineChars="100" w:firstLine="211"/>
        <w:rPr>
          <w:rFonts w:hAnsi="ＭＳ 明朝" w:cs="Times New Roman"/>
          <w:szCs w:val="21"/>
        </w:rPr>
      </w:pPr>
      <w:r w:rsidRPr="00DC2811">
        <w:rPr>
          <w:rFonts w:hAnsi="ＭＳ 明朝" w:cs="Times New Roman" w:hint="eastAsia"/>
          <w:szCs w:val="21"/>
        </w:rPr>
        <w:t>掘下がり採掘</w:t>
      </w:r>
      <w:r w:rsidR="001A258E" w:rsidRPr="00DC2811">
        <w:rPr>
          <w:rFonts w:hAnsi="ＭＳ 明朝" w:cs="Times New Roman" w:hint="eastAsia"/>
          <w:szCs w:val="21"/>
        </w:rPr>
        <w:t>（砕石用原石について、基準地盤面以下の方向に凹地状に行う採掘をいう。）</w:t>
      </w:r>
      <w:r w:rsidRPr="00DC2811">
        <w:rPr>
          <w:rFonts w:hAnsi="ＭＳ 明朝" w:cs="Times New Roman" w:hint="eastAsia"/>
          <w:szCs w:val="21"/>
        </w:rPr>
        <w:t>を行う場合は、採掘の方法が、次に掲げる基準に適合するものであること。</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１　採掘中を含め、形成される残壁は、高さ10メートル以下ごとに２メートル以上の適切な幅を有する小段を設けるものであること。</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２　採掘の深さは、周辺の河川や地下水等に影響を与えない深さで、かつ、20メートルを超えないものであること。</w:t>
      </w:r>
    </w:p>
    <w:p w:rsidR="00104CD1" w:rsidRPr="00DC2811" w:rsidRDefault="00104CD1" w:rsidP="00104CD1">
      <w:pPr>
        <w:autoSpaceDE w:val="0"/>
        <w:autoSpaceDN w:val="0"/>
        <w:adjustRightInd w:val="0"/>
        <w:ind w:firstLineChars="100" w:firstLine="211"/>
        <w:rPr>
          <w:rFonts w:hAnsi="ＭＳ 明朝" w:cs="Times New Roman"/>
          <w:szCs w:val="21"/>
        </w:rPr>
      </w:pPr>
      <w:r w:rsidRPr="00DC2811">
        <w:rPr>
          <w:rFonts w:hAnsi="ＭＳ 明朝" w:cs="Times New Roman" w:hint="eastAsia"/>
          <w:szCs w:val="21"/>
        </w:rPr>
        <w:t>３　掘下がり採掘箇所と隣接地との保安距離が、10メートル以上であること。</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４　掘下がり採掘の跡地を適正な土砂等により埋め戻すものであること。ただし、適切な跡地利用計画がある場合は、この限りでない。</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５　岩石採取場（以下「採取場」という。）の周囲に、堅固な立入禁止措置を講ずるものであること。</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６　作業時間外に人が採取場に立ち入ることのないよう、施錠が可能な門扉を出入口に設置するものであること。</w:t>
      </w:r>
    </w:p>
    <w:p w:rsidR="00104CD1" w:rsidRPr="00DC2811" w:rsidRDefault="00104CD1" w:rsidP="00104CD1">
      <w:pPr>
        <w:autoSpaceDE w:val="0"/>
        <w:autoSpaceDN w:val="0"/>
        <w:adjustRightInd w:val="0"/>
        <w:ind w:left="423" w:hangingChars="200" w:hanging="423"/>
        <w:rPr>
          <w:rFonts w:hAnsi="ＭＳ 明朝" w:cs="Times New Roman"/>
          <w:szCs w:val="21"/>
        </w:rPr>
      </w:pPr>
      <w:r w:rsidRPr="00DC2811">
        <w:rPr>
          <w:rFonts w:hAnsi="ＭＳ 明朝" w:cs="Times New Roman" w:hint="eastAsia"/>
          <w:szCs w:val="21"/>
        </w:rPr>
        <w:t xml:space="preserve">　７　上記１から６までに掲げるもののほか、基準書に適合するものであること。</w:t>
      </w:r>
    </w:p>
    <w:p w:rsidR="00104CD1" w:rsidRPr="00DC2811" w:rsidRDefault="00104CD1" w:rsidP="00104CD1">
      <w:pPr>
        <w:autoSpaceDE w:val="0"/>
        <w:autoSpaceDN w:val="0"/>
        <w:adjustRightInd w:val="0"/>
        <w:rPr>
          <w:rFonts w:hAnsi="ＭＳ 明朝"/>
          <w:szCs w:val="21"/>
        </w:rPr>
      </w:pPr>
    </w:p>
    <w:p w:rsidR="00104CD1" w:rsidRPr="005E47E7" w:rsidRDefault="005E47E7" w:rsidP="00104CD1">
      <w:pPr>
        <w:autoSpaceDE w:val="0"/>
        <w:autoSpaceDN w:val="0"/>
        <w:adjustRightInd w:val="0"/>
        <w:rPr>
          <w:rFonts w:ascii="ＭＳ ゴシック" w:eastAsia="ＭＳ ゴシック" w:hAnsi="ＭＳ ゴシック"/>
          <w:szCs w:val="21"/>
        </w:rPr>
      </w:pPr>
      <w:r>
        <w:rPr>
          <w:rFonts w:ascii="ＭＳ ゴシック" w:eastAsia="ＭＳ ゴシック" w:hAnsi="ＭＳ ゴシック" w:hint="eastAsia"/>
          <w:szCs w:val="21"/>
        </w:rPr>
        <w:t>第４</w:t>
      </w:r>
      <w:r w:rsidR="00104CD1" w:rsidRPr="005E47E7">
        <w:rPr>
          <w:rFonts w:ascii="ＭＳ ゴシック" w:eastAsia="ＭＳ ゴシック" w:hAnsi="ＭＳ ゴシック" w:hint="eastAsia"/>
          <w:szCs w:val="21"/>
        </w:rPr>
        <w:t xml:space="preserve">　採取期間</w:t>
      </w:r>
    </w:p>
    <w:p w:rsidR="00104CD1" w:rsidRPr="00DC2811" w:rsidRDefault="00104CD1" w:rsidP="00104CD1">
      <w:pPr>
        <w:autoSpaceDE w:val="0"/>
        <w:autoSpaceDN w:val="0"/>
        <w:adjustRightInd w:val="0"/>
        <w:ind w:left="423" w:hangingChars="200" w:hanging="423"/>
        <w:rPr>
          <w:rFonts w:hAnsi="ＭＳ 明朝"/>
          <w:szCs w:val="21"/>
        </w:rPr>
      </w:pPr>
      <w:r w:rsidRPr="00DC2811">
        <w:rPr>
          <w:rFonts w:hAnsi="ＭＳ 明朝" w:hint="eastAsia"/>
          <w:szCs w:val="21"/>
        </w:rPr>
        <w:t xml:space="preserve">　１　採取計画における採取の期間（以下「採取期間」という。）が、次に掲げる者の場合を除き、３年以内であること。</w:t>
      </w:r>
    </w:p>
    <w:p w:rsidR="00104CD1" w:rsidRPr="00DC2811" w:rsidRDefault="00104CD1" w:rsidP="00104CD1">
      <w:pPr>
        <w:autoSpaceDE w:val="0"/>
        <w:autoSpaceDN w:val="0"/>
        <w:adjustRightInd w:val="0"/>
        <w:rPr>
          <w:rFonts w:hAnsi="ＭＳ 明朝"/>
          <w:szCs w:val="21"/>
        </w:rPr>
      </w:pPr>
      <w:r w:rsidRPr="00DC2811">
        <w:rPr>
          <w:rFonts w:hAnsi="ＭＳ 明朝" w:hint="eastAsia"/>
          <w:szCs w:val="21"/>
        </w:rPr>
        <w:t xml:space="preserve">　　(1)</w:t>
      </w:r>
      <w:r w:rsidRPr="00DC2811">
        <w:rPr>
          <w:rFonts w:hAnsi="ＭＳ 明朝"/>
          <w:szCs w:val="21"/>
        </w:rPr>
        <w:t xml:space="preserve"> </w:t>
      </w:r>
      <w:r w:rsidRPr="00DC2811">
        <w:rPr>
          <w:rFonts w:hAnsi="ＭＳ 明朝" w:hint="eastAsia"/>
          <w:szCs w:val="21"/>
        </w:rPr>
        <w:t>法第42条の２の規定の適用を受ける者　５年以内</w:t>
      </w:r>
    </w:p>
    <w:p w:rsidR="00104CD1" w:rsidRPr="00DC2811" w:rsidRDefault="00104CD1" w:rsidP="00104CD1">
      <w:pPr>
        <w:autoSpaceDE w:val="0"/>
        <w:autoSpaceDN w:val="0"/>
        <w:adjustRightInd w:val="0"/>
        <w:rPr>
          <w:rFonts w:hAnsi="ＭＳ 明朝"/>
          <w:szCs w:val="21"/>
        </w:rPr>
      </w:pPr>
      <w:r w:rsidRPr="00DC2811">
        <w:rPr>
          <w:rFonts w:hAnsi="ＭＳ 明朝" w:hint="eastAsia"/>
          <w:szCs w:val="21"/>
        </w:rPr>
        <w:t xml:space="preserve">　　(2)</w:t>
      </w:r>
      <w:r w:rsidRPr="00DC2811">
        <w:rPr>
          <w:rFonts w:hAnsi="ＭＳ 明朝"/>
          <w:szCs w:val="21"/>
        </w:rPr>
        <w:t xml:space="preserve"> </w:t>
      </w:r>
      <w:r w:rsidRPr="00DC2811">
        <w:rPr>
          <w:rFonts w:hAnsi="ＭＳ 明朝" w:hint="eastAsia"/>
          <w:szCs w:val="21"/>
        </w:rPr>
        <w:t>栃木県砕石工業協同組合の保証を有する者　５年以内</w:t>
      </w:r>
    </w:p>
    <w:p w:rsidR="00104CD1" w:rsidRPr="00DC2811" w:rsidRDefault="00104CD1" w:rsidP="00104CD1">
      <w:pPr>
        <w:autoSpaceDE w:val="0"/>
        <w:autoSpaceDN w:val="0"/>
        <w:adjustRightInd w:val="0"/>
        <w:rPr>
          <w:rFonts w:hAnsi="ＭＳ 明朝"/>
          <w:szCs w:val="21"/>
        </w:rPr>
      </w:pPr>
      <w:r w:rsidRPr="00DC2811">
        <w:rPr>
          <w:rFonts w:hAnsi="ＭＳ 明朝" w:hint="eastAsia"/>
          <w:szCs w:val="21"/>
        </w:rPr>
        <w:t xml:space="preserve">　　(3)</w:t>
      </w:r>
      <w:r w:rsidRPr="00DC2811">
        <w:rPr>
          <w:rFonts w:hAnsi="ＭＳ 明朝"/>
          <w:szCs w:val="21"/>
        </w:rPr>
        <w:t xml:space="preserve"> </w:t>
      </w:r>
      <w:r w:rsidRPr="00DC2811">
        <w:rPr>
          <w:rFonts w:hAnsi="ＭＳ 明朝" w:hint="eastAsia"/>
          <w:szCs w:val="21"/>
        </w:rPr>
        <w:t>栃木県陸砂利採取業協同組合の保証を有する者　４年以内</w:t>
      </w:r>
    </w:p>
    <w:p w:rsidR="00104CD1" w:rsidRPr="00DC2811" w:rsidRDefault="00104CD1" w:rsidP="00104CD1">
      <w:pPr>
        <w:autoSpaceDE w:val="0"/>
        <w:autoSpaceDN w:val="0"/>
        <w:adjustRightInd w:val="0"/>
        <w:ind w:left="423" w:hangingChars="200" w:hanging="423"/>
        <w:rPr>
          <w:rFonts w:hAnsi="ＭＳ 明朝"/>
          <w:szCs w:val="21"/>
        </w:rPr>
      </w:pPr>
      <w:r w:rsidRPr="00DC2811">
        <w:rPr>
          <w:rFonts w:hAnsi="ＭＳ 明朝" w:hint="eastAsia"/>
          <w:szCs w:val="21"/>
        </w:rPr>
        <w:t xml:space="preserve">　２　現在認可を受けている採取計画（以下「現認可計画」という。）に係る採取場において、継続して採取を行おうとする者（現認可計画の採取期間と切れ目なく継続して採取計画の認可を受けようとする者に限る。）であって、次に掲げる事項の全てに適合する場合は、採取期間を、上記１に１年を加えた期間（以下「特例期間」）とすることができる。</w:t>
      </w:r>
    </w:p>
    <w:p w:rsidR="00104CD1" w:rsidRPr="00DC2811" w:rsidRDefault="00104CD1" w:rsidP="00AC4140">
      <w:pPr>
        <w:autoSpaceDE w:val="0"/>
        <w:autoSpaceDN w:val="0"/>
        <w:adjustRightInd w:val="0"/>
        <w:ind w:leftChars="194" w:left="410"/>
        <w:rPr>
          <w:rFonts w:hAnsi="ＭＳ 明朝" w:cs="Times New Roman"/>
          <w:szCs w:val="21"/>
        </w:rPr>
      </w:pPr>
      <w:r w:rsidRPr="00DC2811">
        <w:rPr>
          <w:rFonts w:hAnsi="ＭＳ 明朝" w:hint="eastAsia"/>
          <w:szCs w:val="21"/>
        </w:rPr>
        <w:lastRenderedPageBreak/>
        <w:t>(1)</w:t>
      </w:r>
      <w:r w:rsidRPr="00DC2811">
        <w:rPr>
          <w:rFonts w:hAnsi="ＭＳ 明朝"/>
          <w:szCs w:val="21"/>
        </w:rPr>
        <w:t xml:space="preserve"> </w:t>
      </w:r>
      <w:r w:rsidRPr="00DC2811">
        <w:rPr>
          <w:rFonts w:hAnsi="ＭＳ 明朝" w:cs="Times New Roman" w:hint="eastAsia"/>
          <w:szCs w:val="21"/>
        </w:rPr>
        <w:t>採取場ごとに専任の採石業務管理者を置いていること。</w:t>
      </w:r>
    </w:p>
    <w:p w:rsidR="00104CD1" w:rsidRPr="00DC2811" w:rsidRDefault="00104CD1" w:rsidP="00AC4140">
      <w:pPr>
        <w:autoSpaceDE w:val="0"/>
        <w:autoSpaceDN w:val="0"/>
        <w:adjustRightInd w:val="0"/>
        <w:ind w:leftChars="194" w:left="621" w:hangingChars="100" w:hanging="211"/>
        <w:rPr>
          <w:rFonts w:hAnsi="ＭＳ 明朝" w:cs="Times New Roman"/>
          <w:szCs w:val="21"/>
        </w:rPr>
      </w:pPr>
      <w:r w:rsidRPr="00DC2811">
        <w:rPr>
          <w:rFonts w:hAnsi="ＭＳ 明朝" w:cs="Times New Roman" w:hint="eastAsia"/>
          <w:szCs w:val="21"/>
        </w:rPr>
        <w:t>(2) 採取計画の認可申請前の直近の採石業立入検査実施要領に基づく立入検査の結果が、全ての検査項目において適であること。</w:t>
      </w:r>
    </w:p>
    <w:p w:rsidR="00104CD1" w:rsidRPr="00DC2811" w:rsidRDefault="00104CD1" w:rsidP="00AC4140">
      <w:pPr>
        <w:autoSpaceDE w:val="0"/>
        <w:autoSpaceDN w:val="0"/>
        <w:adjustRightInd w:val="0"/>
        <w:ind w:leftChars="194" w:left="410"/>
        <w:rPr>
          <w:rFonts w:hAnsi="ＭＳ 明朝" w:cs="Times New Roman"/>
          <w:szCs w:val="21"/>
        </w:rPr>
      </w:pPr>
      <w:r w:rsidRPr="00DC2811">
        <w:rPr>
          <w:rFonts w:hAnsi="ＭＳ 明朝" w:cs="Times New Roman" w:hint="eastAsia"/>
          <w:szCs w:val="21"/>
        </w:rPr>
        <w:t>(3)</w:t>
      </w:r>
      <w:r w:rsidRPr="00DC2811">
        <w:rPr>
          <w:rFonts w:hAnsi="ＭＳ 明朝" w:cs="Times New Roman"/>
          <w:szCs w:val="21"/>
        </w:rPr>
        <w:t xml:space="preserve"> </w:t>
      </w:r>
      <w:r w:rsidRPr="00DC2811">
        <w:rPr>
          <w:rFonts w:hAnsi="ＭＳ 明朝" w:cs="Times New Roman" w:hint="eastAsia"/>
          <w:szCs w:val="21"/>
        </w:rPr>
        <w:t>一体的に管理する採取場内において、第２の２に適合しない岩石採取跡がないこと。</w:t>
      </w:r>
    </w:p>
    <w:p w:rsidR="00104CD1" w:rsidRPr="00A07319" w:rsidRDefault="00104CD1" w:rsidP="00AC4140">
      <w:pPr>
        <w:autoSpaceDE w:val="0"/>
        <w:autoSpaceDN w:val="0"/>
        <w:adjustRightInd w:val="0"/>
        <w:ind w:leftChars="194" w:left="621" w:hangingChars="100" w:hanging="211"/>
        <w:rPr>
          <w:rFonts w:hAnsi="ＭＳ 明朝" w:cs="Times New Roman"/>
          <w:szCs w:val="21"/>
        </w:rPr>
      </w:pPr>
      <w:r w:rsidRPr="00A07319">
        <w:rPr>
          <w:rFonts w:hAnsi="ＭＳ 明朝" w:cs="Times New Roman" w:hint="eastAsia"/>
          <w:szCs w:val="21"/>
        </w:rPr>
        <w:t>(4)</w:t>
      </w:r>
      <w:r w:rsidRPr="00A07319">
        <w:rPr>
          <w:rFonts w:hAnsi="ＭＳ 明朝" w:cs="Times New Roman"/>
          <w:szCs w:val="21"/>
        </w:rPr>
        <w:t xml:space="preserve"> </w:t>
      </w:r>
      <w:r w:rsidRPr="00A07319">
        <w:rPr>
          <w:rFonts w:hAnsi="ＭＳ 明朝" w:cs="Times New Roman" w:hint="eastAsia"/>
          <w:szCs w:val="21"/>
        </w:rPr>
        <w:t>大谷石の坑内採取の場合、採掘が終了した区域を当該採取場内の廃土・廃石及び土砂等により埋め戻し、空洞を充塡することが採取計画その他の添付書類により確認できること。</w:t>
      </w:r>
    </w:p>
    <w:p w:rsidR="00104CD1" w:rsidRPr="00A07319" w:rsidRDefault="00104CD1" w:rsidP="00AC4140">
      <w:pPr>
        <w:autoSpaceDE w:val="0"/>
        <w:autoSpaceDN w:val="0"/>
        <w:adjustRightInd w:val="0"/>
        <w:ind w:leftChars="194" w:left="621" w:hangingChars="100" w:hanging="211"/>
        <w:rPr>
          <w:rFonts w:hAnsi="ＭＳ 明朝" w:cs="Times New Roman"/>
          <w:szCs w:val="21"/>
        </w:rPr>
      </w:pPr>
      <w:r w:rsidRPr="00A07319">
        <w:rPr>
          <w:rFonts w:hAnsi="ＭＳ 明朝" w:cs="Times New Roman" w:hint="eastAsia"/>
          <w:szCs w:val="21"/>
        </w:rPr>
        <w:t>(5)</w:t>
      </w:r>
      <w:r w:rsidRPr="00A07319">
        <w:rPr>
          <w:rFonts w:hAnsi="ＭＳ 明朝" w:cs="Times New Roman"/>
          <w:szCs w:val="21"/>
        </w:rPr>
        <w:t xml:space="preserve"> </w:t>
      </w:r>
      <w:r w:rsidRPr="00A07319">
        <w:rPr>
          <w:rFonts w:hAnsi="ＭＳ 明朝" w:cs="Times New Roman" w:hint="eastAsia"/>
          <w:szCs w:val="21"/>
        </w:rPr>
        <w:t>現認可計画の採取期間中に、採石法その他の法令に違反し、監督処分又は行政指導を受けていないこと。</w:t>
      </w:r>
    </w:p>
    <w:p w:rsidR="00A07319" w:rsidRPr="00A07319" w:rsidRDefault="00A07319" w:rsidP="00A07319">
      <w:pPr>
        <w:autoSpaceDE w:val="0"/>
        <w:autoSpaceDN w:val="0"/>
        <w:adjustRightInd w:val="0"/>
        <w:ind w:firstLineChars="200" w:firstLine="423"/>
        <w:rPr>
          <w:rFonts w:hAnsi="ＭＳ 明朝"/>
          <w:szCs w:val="21"/>
        </w:rPr>
      </w:pPr>
      <w:r w:rsidRPr="00A07319">
        <w:rPr>
          <w:rFonts w:hAnsi="ＭＳ 明朝" w:cs="Times New Roman" w:hint="eastAsia"/>
          <w:szCs w:val="21"/>
        </w:rPr>
        <w:t>(6) 現認可計画の採取期間中、毎年度一定程度の採取実績があること。</w:t>
      </w:r>
    </w:p>
    <w:p w:rsidR="00104CD1" w:rsidRPr="00A07319" w:rsidRDefault="00A07319" w:rsidP="00AC4140">
      <w:pPr>
        <w:autoSpaceDE w:val="0"/>
        <w:autoSpaceDN w:val="0"/>
        <w:adjustRightInd w:val="0"/>
        <w:ind w:leftChars="194" w:left="621" w:hangingChars="100" w:hanging="211"/>
        <w:rPr>
          <w:rFonts w:hAnsi="ＭＳ 明朝"/>
          <w:szCs w:val="21"/>
        </w:rPr>
      </w:pPr>
      <w:r>
        <w:rPr>
          <w:rFonts w:hAnsi="ＭＳ 明朝" w:cs="Times New Roman" w:hint="eastAsia"/>
          <w:szCs w:val="21"/>
        </w:rPr>
        <w:t>(7</w:t>
      </w:r>
      <w:r w:rsidR="00104CD1" w:rsidRPr="00A07319">
        <w:rPr>
          <w:rFonts w:hAnsi="ＭＳ 明朝" w:cs="Times New Roman" w:hint="eastAsia"/>
          <w:szCs w:val="21"/>
        </w:rPr>
        <w:t>) 現認可計画の採取期間中に、当該採取場内で労働災害その他の人身事故（死亡・重篤）が発生していないこと。</w:t>
      </w:r>
    </w:p>
    <w:p w:rsidR="00104CD1" w:rsidRPr="00DC2811" w:rsidRDefault="00104CD1" w:rsidP="00AC4140">
      <w:pPr>
        <w:autoSpaceDE w:val="0"/>
        <w:autoSpaceDN w:val="0"/>
        <w:adjustRightInd w:val="0"/>
        <w:ind w:left="423" w:hangingChars="200" w:hanging="423"/>
        <w:rPr>
          <w:rFonts w:hAnsi="ＭＳ 明朝"/>
          <w:szCs w:val="21"/>
        </w:rPr>
      </w:pPr>
      <w:r w:rsidRPr="00DC2811">
        <w:rPr>
          <w:rFonts w:hAnsi="ＭＳ 明朝" w:hint="eastAsia"/>
          <w:szCs w:val="21"/>
        </w:rPr>
        <w:t xml:space="preserve">　３　上記２に該当する者であって、現認可計画の採取期間が特例期間である場合は、特例期間に１年を加えた採取期間とすることができる。</w:t>
      </w:r>
    </w:p>
    <w:p w:rsidR="00104CD1" w:rsidRPr="00DC2811" w:rsidRDefault="00104CD1" w:rsidP="00104CD1">
      <w:pPr>
        <w:autoSpaceDE w:val="0"/>
        <w:autoSpaceDN w:val="0"/>
        <w:adjustRightInd w:val="0"/>
        <w:ind w:leftChars="100" w:left="422" w:hangingChars="100" w:hanging="211"/>
        <w:rPr>
          <w:rFonts w:hAnsi="ＭＳ 明朝"/>
          <w:szCs w:val="21"/>
        </w:rPr>
      </w:pPr>
      <w:r w:rsidRPr="00DC2811">
        <w:rPr>
          <w:rFonts w:hAnsi="ＭＳ 明朝" w:cs="Times New Roman" w:hint="eastAsia"/>
          <w:szCs w:val="21"/>
        </w:rPr>
        <w:t xml:space="preserve">４　</w:t>
      </w:r>
      <w:r w:rsidRPr="00DC2811">
        <w:rPr>
          <w:rFonts w:hAnsi="ＭＳ 明朝" w:cs="Times New Roman"/>
          <w:szCs w:val="21"/>
        </w:rPr>
        <w:t>他の法令等による</w:t>
      </w:r>
      <w:r w:rsidRPr="00DC2811">
        <w:rPr>
          <w:rFonts w:hAnsi="ＭＳ 明朝" w:cs="Times New Roman" w:hint="eastAsia"/>
          <w:szCs w:val="21"/>
        </w:rPr>
        <w:t>許認可等の</w:t>
      </w:r>
      <w:r w:rsidRPr="00DC2811">
        <w:rPr>
          <w:rFonts w:hAnsi="ＭＳ 明朝" w:cs="Times New Roman"/>
          <w:szCs w:val="21"/>
        </w:rPr>
        <w:t>期間又は</w:t>
      </w:r>
      <w:r w:rsidRPr="00DC2811">
        <w:rPr>
          <w:rFonts w:hAnsi="ＭＳ 明朝" w:cs="Times New Roman" w:hint="eastAsia"/>
          <w:szCs w:val="21"/>
        </w:rPr>
        <w:t>岩石の採取を行うことについて権原を有すること又は権原を取得する見込みが十分であることを示す書面により確認できる期間が、上記１から３までに規定する採取</w:t>
      </w:r>
      <w:r w:rsidRPr="00DC2811">
        <w:rPr>
          <w:rFonts w:hAnsi="ＭＳ 明朝" w:cs="Times New Roman"/>
          <w:szCs w:val="21"/>
        </w:rPr>
        <w:t>期間に満たない場合は、当該期間</w:t>
      </w:r>
      <w:r w:rsidRPr="00DC2811">
        <w:rPr>
          <w:rFonts w:hAnsi="ＭＳ 明朝" w:cs="Times New Roman" w:hint="eastAsia"/>
          <w:szCs w:val="21"/>
        </w:rPr>
        <w:t>以内であること</w:t>
      </w:r>
      <w:r w:rsidRPr="00DC2811">
        <w:rPr>
          <w:rFonts w:hAnsi="ＭＳ 明朝" w:cs="Times New Roman"/>
          <w:szCs w:val="21"/>
        </w:rPr>
        <w:t>。</w:t>
      </w:r>
    </w:p>
    <w:p w:rsidR="00104CD1" w:rsidRPr="00DC2811" w:rsidRDefault="00104CD1" w:rsidP="00104CD1">
      <w:pPr>
        <w:autoSpaceDE w:val="0"/>
        <w:autoSpaceDN w:val="0"/>
        <w:adjustRightInd w:val="0"/>
        <w:rPr>
          <w:rFonts w:hAnsi="ＭＳ 明朝"/>
          <w:szCs w:val="21"/>
        </w:rPr>
      </w:pPr>
    </w:p>
    <w:p w:rsidR="00104CD1" w:rsidRPr="00DC2811" w:rsidRDefault="00104CD1" w:rsidP="00104CD1">
      <w:pPr>
        <w:autoSpaceDE w:val="0"/>
        <w:autoSpaceDN w:val="0"/>
        <w:adjustRightInd w:val="0"/>
        <w:rPr>
          <w:rFonts w:hAnsi="ＭＳ 明朝"/>
          <w:szCs w:val="21"/>
        </w:rPr>
      </w:pPr>
      <w:r w:rsidRPr="00DC2811">
        <w:rPr>
          <w:rFonts w:hAnsi="ＭＳ 明朝" w:hint="eastAsia"/>
          <w:szCs w:val="21"/>
        </w:rPr>
        <w:t xml:space="preserve">　　　</w:t>
      </w:r>
      <w:r w:rsidRPr="005E47E7">
        <w:rPr>
          <w:rFonts w:ascii="ＭＳ ゴシック" w:eastAsia="ＭＳ ゴシック" w:hAnsi="ＭＳ ゴシック" w:hint="eastAsia"/>
          <w:szCs w:val="21"/>
        </w:rPr>
        <w:t>附　則</w:t>
      </w:r>
      <w:r w:rsidR="00EA498D">
        <w:rPr>
          <w:rFonts w:hAnsi="ＭＳ 明朝" w:hint="eastAsia"/>
          <w:szCs w:val="21"/>
        </w:rPr>
        <w:t>（令和３年３月25</w:t>
      </w:r>
      <w:r w:rsidR="005F03A4">
        <w:rPr>
          <w:rFonts w:hAnsi="ＭＳ 明朝" w:hint="eastAsia"/>
          <w:szCs w:val="21"/>
        </w:rPr>
        <w:t>日制定）</w:t>
      </w:r>
    </w:p>
    <w:p w:rsidR="00104CD1" w:rsidRPr="00DC2811" w:rsidRDefault="00F662EF" w:rsidP="00104CD1">
      <w:pPr>
        <w:autoSpaceDE w:val="0"/>
        <w:autoSpaceDN w:val="0"/>
        <w:adjustRightInd w:val="0"/>
        <w:rPr>
          <w:rFonts w:hAnsi="ＭＳ 明朝"/>
          <w:szCs w:val="21"/>
        </w:rPr>
      </w:pPr>
      <w:r w:rsidRPr="00DC2811">
        <w:rPr>
          <w:rFonts w:hAnsi="ＭＳ 明朝" w:hint="eastAsia"/>
          <w:szCs w:val="21"/>
        </w:rPr>
        <w:t xml:space="preserve">１　</w:t>
      </w:r>
      <w:r w:rsidR="00EA498D">
        <w:rPr>
          <w:rFonts w:hAnsi="ＭＳ 明朝" w:hint="eastAsia"/>
          <w:szCs w:val="21"/>
        </w:rPr>
        <w:t>この基準は、令和３年６月１</w:t>
      </w:r>
      <w:r w:rsidR="00104CD1" w:rsidRPr="00DC2811">
        <w:rPr>
          <w:rFonts w:hAnsi="ＭＳ 明朝" w:hint="eastAsia"/>
          <w:szCs w:val="21"/>
        </w:rPr>
        <w:t>日から適用する。</w:t>
      </w:r>
    </w:p>
    <w:p w:rsidR="00F662EF" w:rsidRPr="00DC2811" w:rsidRDefault="00F662EF" w:rsidP="00F662EF">
      <w:pPr>
        <w:autoSpaceDE w:val="0"/>
        <w:autoSpaceDN w:val="0"/>
        <w:adjustRightInd w:val="0"/>
        <w:ind w:left="211" w:hangingChars="100" w:hanging="211"/>
        <w:rPr>
          <w:rFonts w:hAnsi="ＭＳ 明朝"/>
          <w:szCs w:val="21"/>
        </w:rPr>
      </w:pPr>
      <w:r w:rsidRPr="00DC2811">
        <w:rPr>
          <w:rFonts w:hAnsi="ＭＳ 明朝" w:hint="eastAsia"/>
          <w:szCs w:val="21"/>
        </w:rPr>
        <w:t xml:space="preserve">２　</w:t>
      </w:r>
      <w:r w:rsidRPr="00DC2811">
        <w:rPr>
          <w:rFonts w:hAnsi="ＭＳ 明朝" w:cs="Times New Roman" w:hint="eastAsia"/>
          <w:szCs w:val="21"/>
        </w:rPr>
        <w:t>掘下がり採取を伴う採取計画の審査要領及び</w:t>
      </w:r>
      <w:r w:rsidRPr="00DC2811">
        <w:rPr>
          <w:rFonts w:hAnsi="ＭＳ 明朝" w:hint="eastAsia"/>
          <w:szCs w:val="21"/>
        </w:rPr>
        <w:t>採取期間の設定に関する要領は、廃止する。</w:t>
      </w:r>
    </w:p>
    <w:p w:rsidR="00F662EF" w:rsidRPr="00DC2811" w:rsidRDefault="00F662EF">
      <w:pPr>
        <w:rPr>
          <w:szCs w:val="21"/>
        </w:rPr>
      </w:pPr>
    </w:p>
    <w:sectPr w:rsidR="00F662EF" w:rsidRPr="00DC2811" w:rsidSect="00DC2811">
      <w:footerReference w:type="default" r:id="rId6"/>
      <w:pgSz w:w="11906" w:h="16838" w:code="9"/>
      <w:pgMar w:top="1134" w:right="1304" w:bottom="1134" w:left="1304" w:header="851" w:footer="680" w:gutter="0"/>
      <w:cols w:space="425"/>
      <w:docGrid w:type="linesAndChars" w:linePitch="34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8A" w:rsidRDefault="00C0478A" w:rsidP="00AC4140">
      <w:r>
        <w:separator/>
      </w:r>
    </w:p>
  </w:endnote>
  <w:endnote w:type="continuationSeparator" w:id="0">
    <w:p w:rsidR="00C0478A" w:rsidRDefault="00C0478A" w:rsidP="00AC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27332"/>
      <w:docPartObj>
        <w:docPartGallery w:val="Page Numbers (Bottom of Page)"/>
        <w:docPartUnique/>
      </w:docPartObj>
    </w:sdtPr>
    <w:sdtEndPr/>
    <w:sdtContent>
      <w:p w:rsidR="00AC4140" w:rsidRDefault="00DC2811" w:rsidP="00DC2811">
        <w:pPr>
          <w:pStyle w:val="a5"/>
          <w:jc w:val="center"/>
        </w:pPr>
        <w:r>
          <w:fldChar w:fldCharType="begin"/>
        </w:r>
        <w:r>
          <w:instrText>PAGE   \* MERGEFORMAT</w:instrText>
        </w:r>
        <w:r>
          <w:fldChar w:fldCharType="separate"/>
        </w:r>
        <w:r w:rsidR="00D33727" w:rsidRPr="00D3372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8A" w:rsidRDefault="00C0478A" w:rsidP="00AC4140">
      <w:r>
        <w:separator/>
      </w:r>
    </w:p>
  </w:footnote>
  <w:footnote w:type="continuationSeparator" w:id="0">
    <w:p w:rsidR="00C0478A" w:rsidRDefault="00C0478A" w:rsidP="00AC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EC"/>
    <w:rsid w:val="000855EC"/>
    <w:rsid w:val="00104CD1"/>
    <w:rsid w:val="001A258E"/>
    <w:rsid w:val="002832BD"/>
    <w:rsid w:val="002B364E"/>
    <w:rsid w:val="0034678D"/>
    <w:rsid w:val="003F3D09"/>
    <w:rsid w:val="005E47E7"/>
    <w:rsid w:val="005F03A4"/>
    <w:rsid w:val="0062021A"/>
    <w:rsid w:val="00665E04"/>
    <w:rsid w:val="00A05EBA"/>
    <w:rsid w:val="00A07319"/>
    <w:rsid w:val="00AC4140"/>
    <w:rsid w:val="00AE0439"/>
    <w:rsid w:val="00B97D46"/>
    <w:rsid w:val="00C0478A"/>
    <w:rsid w:val="00D33727"/>
    <w:rsid w:val="00D807C8"/>
    <w:rsid w:val="00DB6B5A"/>
    <w:rsid w:val="00DC2811"/>
    <w:rsid w:val="00EA498D"/>
    <w:rsid w:val="00F6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1B31653-0C7D-457F-8B73-2E99D813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81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40"/>
    <w:pPr>
      <w:tabs>
        <w:tab w:val="center" w:pos="4252"/>
        <w:tab w:val="right" w:pos="8504"/>
      </w:tabs>
      <w:snapToGrid w:val="0"/>
    </w:pPr>
  </w:style>
  <w:style w:type="character" w:customStyle="1" w:styleId="a4">
    <w:name w:val="ヘッダー (文字)"/>
    <w:basedOn w:val="a0"/>
    <w:link w:val="a3"/>
    <w:uiPriority w:val="99"/>
    <w:rsid w:val="00AC4140"/>
    <w:rPr>
      <w:rFonts w:ascii="ＭＳ 明朝" w:eastAsia="ＭＳ 明朝"/>
      <w:sz w:val="22"/>
    </w:rPr>
  </w:style>
  <w:style w:type="paragraph" w:styleId="a5">
    <w:name w:val="footer"/>
    <w:basedOn w:val="a"/>
    <w:link w:val="a6"/>
    <w:uiPriority w:val="99"/>
    <w:unhideWhenUsed/>
    <w:rsid w:val="00AC4140"/>
    <w:pPr>
      <w:tabs>
        <w:tab w:val="center" w:pos="4252"/>
        <w:tab w:val="right" w:pos="8504"/>
      </w:tabs>
      <w:snapToGrid w:val="0"/>
    </w:pPr>
  </w:style>
  <w:style w:type="character" w:customStyle="1" w:styleId="a6">
    <w:name w:val="フッター (文字)"/>
    <w:basedOn w:val="a0"/>
    <w:link w:val="a5"/>
    <w:uiPriority w:val="99"/>
    <w:rsid w:val="00AC414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9508">
      <w:bodyDiv w:val="1"/>
      <w:marLeft w:val="0"/>
      <w:marRight w:val="0"/>
      <w:marTop w:val="0"/>
      <w:marBottom w:val="0"/>
      <w:divBdr>
        <w:top w:val="none" w:sz="0" w:space="0" w:color="auto"/>
        <w:left w:val="none" w:sz="0" w:space="0" w:color="auto"/>
        <w:bottom w:val="none" w:sz="0" w:space="0" w:color="auto"/>
        <w:right w:val="none" w:sz="0" w:space="0" w:color="auto"/>
      </w:divBdr>
    </w:div>
    <w:div w:id="16578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2021-03-12T07:50:00Z</dcterms:created>
  <dcterms:modified xsi:type="dcterms:W3CDTF">2021-03-31T00:47:00Z</dcterms:modified>
</cp:coreProperties>
</file>