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516" w:rsidRDefault="003A3EB1" w:rsidP="00FF5334">
      <w:pPr>
        <w:adjustRightInd/>
        <w:spacing w:line="322" w:lineRule="exact"/>
        <w:ind w:firstLineChars="200" w:firstLine="484"/>
        <w:jc w:val="left"/>
        <w:rPr>
          <w:rFonts w:ascii="ＭＳ 明朝"/>
          <w:color w:val="auto"/>
          <w:sz w:val="24"/>
          <w:szCs w:val="24"/>
        </w:rPr>
      </w:pPr>
      <w:r w:rsidRPr="008E5BC6">
        <w:rPr>
          <w:rFonts w:ascii="ＭＳ 明朝" w:hint="eastAsia"/>
          <w:color w:val="auto"/>
          <w:sz w:val="24"/>
          <w:szCs w:val="24"/>
        </w:rPr>
        <w:t>栃木県</w:t>
      </w:r>
      <w:r w:rsidR="007C0516">
        <w:rPr>
          <w:rFonts w:ascii="ＭＳ 明朝" w:hint="eastAsia"/>
          <w:color w:val="auto"/>
          <w:sz w:val="24"/>
          <w:szCs w:val="24"/>
        </w:rPr>
        <w:t>県土整備部総合スポーツゾーン整備関連工事における</w:t>
      </w:r>
      <w:r w:rsidR="00DA1854" w:rsidRPr="008E5BC6">
        <w:rPr>
          <w:rFonts w:ascii="ＭＳ 明朝" w:hint="eastAsia"/>
          <w:color w:val="auto"/>
          <w:sz w:val="24"/>
          <w:szCs w:val="24"/>
        </w:rPr>
        <w:t>施工体制</w:t>
      </w:r>
    </w:p>
    <w:p w:rsidR="003A3EB1" w:rsidRPr="008E5BC6" w:rsidRDefault="00DA1854" w:rsidP="00FF5334">
      <w:pPr>
        <w:adjustRightInd/>
        <w:spacing w:line="322" w:lineRule="exact"/>
        <w:ind w:firstLineChars="200" w:firstLine="484"/>
        <w:jc w:val="left"/>
        <w:rPr>
          <w:rFonts w:ascii="ＭＳ 明朝" w:cs="Times New Roman"/>
          <w:color w:val="auto"/>
          <w:spacing w:val="2"/>
        </w:rPr>
      </w:pPr>
      <w:r w:rsidRPr="008E5BC6">
        <w:rPr>
          <w:rFonts w:ascii="ＭＳ 明朝" w:hint="eastAsia"/>
          <w:color w:val="auto"/>
          <w:sz w:val="24"/>
          <w:szCs w:val="24"/>
        </w:rPr>
        <w:t>確認型</w:t>
      </w:r>
      <w:r w:rsidR="003A3EB1" w:rsidRPr="008E5BC6">
        <w:rPr>
          <w:rFonts w:ascii="ＭＳ 明朝" w:hint="eastAsia"/>
          <w:color w:val="auto"/>
          <w:sz w:val="24"/>
          <w:szCs w:val="24"/>
        </w:rPr>
        <w:t>総合評価落札方式試行要領</w:t>
      </w:r>
    </w:p>
    <w:p w:rsidR="003A3EB1" w:rsidRPr="008E5BC6" w:rsidRDefault="003A3EB1">
      <w:pPr>
        <w:adjustRightInd/>
        <w:rPr>
          <w:rFonts w:ascii="ＭＳ 明朝" w:cs="Times New Roman"/>
          <w:color w:val="auto"/>
          <w:spacing w:val="2"/>
        </w:rPr>
      </w:pPr>
    </w:p>
    <w:p w:rsidR="003A3EB1" w:rsidRPr="008E5BC6" w:rsidRDefault="003A3EB1">
      <w:pPr>
        <w:adjustRightInd/>
        <w:rPr>
          <w:rFonts w:ascii="ＭＳ 明朝" w:cs="Times New Roman"/>
          <w:color w:val="auto"/>
          <w:spacing w:val="2"/>
        </w:rPr>
      </w:pPr>
      <w:r w:rsidRPr="008E5BC6">
        <w:rPr>
          <w:rFonts w:ascii="ＭＳ 明朝" w:hint="eastAsia"/>
          <w:color w:val="auto"/>
        </w:rPr>
        <w:t>（趣旨）</w:t>
      </w:r>
    </w:p>
    <w:p w:rsidR="003A3EB1" w:rsidRPr="008E5BC6" w:rsidRDefault="007C0516" w:rsidP="00FF5334">
      <w:pPr>
        <w:adjustRightInd/>
        <w:ind w:left="212" w:hangingChars="100" w:hanging="212"/>
        <w:jc w:val="left"/>
        <w:rPr>
          <w:rFonts w:ascii="ＭＳ 明朝" w:cs="Times New Roman"/>
          <w:color w:val="auto"/>
          <w:spacing w:val="2"/>
        </w:rPr>
      </w:pPr>
      <w:r>
        <w:rPr>
          <w:rFonts w:ascii="ＭＳ 明朝" w:hint="eastAsia"/>
          <w:color w:val="auto"/>
        </w:rPr>
        <w:t>第１条　この要領は、県土整備部が発注する総合スポーツゾーン整備関連工事</w:t>
      </w:r>
      <w:r w:rsidR="003A3EB1" w:rsidRPr="008E5BC6">
        <w:rPr>
          <w:rFonts w:ascii="ＭＳ 明朝" w:hint="eastAsia"/>
          <w:color w:val="auto"/>
        </w:rPr>
        <w:t>の請負契約において、地方自治法施行令第１６７条の１０の２（第１６７条の１２第４項及び第１６７条の１３において準用する場合を含む。）の規定に基づき、価格及び</w:t>
      </w:r>
      <w:r w:rsidR="00EA6EED" w:rsidRPr="008E5BC6">
        <w:rPr>
          <w:rFonts w:ascii="ＭＳ 明朝" w:hint="eastAsia"/>
          <w:color w:val="auto"/>
        </w:rPr>
        <w:t>施工能力等</w:t>
      </w:r>
      <w:r w:rsidR="00EA6EED" w:rsidRPr="008E5BC6">
        <w:rPr>
          <w:rFonts w:ascii="ＭＳ 明朝"/>
          <w:color w:val="auto"/>
        </w:rPr>
        <w:t>の評価</w:t>
      </w:r>
      <w:r w:rsidR="0074288E" w:rsidRPr="008E5BC6">
        <w:rPr>
          <w:rFonts w:ascii="ＭＳ 明朝" w:hint="eastAsia"/>
          <w:color w:val="auto"/>
        </w:rPr>
        <w:t>に</w:t>
      </w:r>
      <w:r w:rsidR="0074288E" w:rsidRPr="008E5BC6">
        <w:rPr>
          <w:rFonts w:ascii="ＭＳ 明朝"/>
          <w:color w:val="auto"/>
        </w:rPr>
        <w:t>加え、</w:t>
      </w:r>
      <w:r w:rsidR="00DA1854" w:rsidRPr="008E5BC6">
        <w:rPr>
          <w:rFonts w:ascii="ＭＳ 明朝" w:hint="eastAsia"/>
          <w:color w:val="auto"/>
        </w:rPr>
        <w:t>品質確保のための施工体制の確保状況を確認し、</w:t>
      </w:r>
      <w:r w:rsidR="002328F5" w:rsidRPr="008E5BC6">
        <w:rPr>
          <w:rFonts w:ascii="ＭＳ 明朝" w:hint="eastAsia"/>
          <w:color w:val="auto"/>
        </w:rPr>
        <w:t>設計図書</w:t>
      </w:r>
      <w:r w:rsidR="00DA1854" w:rsidRPr="008E5BC6">
        <w:rPr>
          <w:rFonts w:ascii="ＭＳ 明朝" w:hint="eastAsia"/>
          <w:color w:val="auto"/>
        </w:rPr>
        <w:t>等</w:t>
      </w:r>
      <w:r w:rsidR="00E74FF6" w:rsidRPr="008E5BC6">
        <w:rPr>
          <w:rFonts w:ascii="ＭＳ 明朝" w:hint="eastAsia"/>
          <w:color w:val="auto"/>
        </w:rPr>
        <w:t>に</w:t>
      </w:r>
      <w:r w:rsidR="00E74FF6" w:rsidRPr="008E5BC6">
        <w:rPr>
          <w:rFonts w:ascii="ＭＳ 明朝"/>
          <w:color w:val="auto"/>
        </w:rPr>
        <w:t>記載された</w:t>
      </w:r>
      <w:r w:rsidR="00EA6EED" w:rsidRPr="008E5BC6">
        <w:rPr>
          <w:rFonts w:ascii="ＭＳ 明朝" w:hint="eastAsia"/>
          <w:color w:val="auto"/>
        </w:rPr>
        <w:t>内容を確実に</w:t>
      </w:r>
      <w:r w:rsidR="00EA6EED" w:rsidRPr="008E5BC6">
        <w:rPr>
          <w:rFonts w:ascii="ＭＳ 明朝"/>
          <w:color w:val="auto"/>
        </w:rPr>
        <w:t>実現できるかを</w:t>
      </w:r>
      <w:r w:rsidR="00DA1854" w:rsidRPr="008E5BC6">
        <w:rPr>
          <w:rFonts w:ascii="ＭＳ 明朝" w:hint="eastAsia"/>
          <w:color w:val="auto"/>
        </w:rPr>
        <w:t>審査し</w:t>
      </w:r>
      <w:r w:rsidR="00F41940" w:rsidRPr="008E5BC6">
        <w:rPr>
          <w:rFonts w:ascii="ＭＳ 明朝" w:hint="eastAsia"/>
          <w:color w:val="auto"/>
        </w:rPr>
        <w:t>た</w:t>
      </w:r>
      <w:r w:rsidR="00301912" w:rsidRPr="008E5BC6">
        <w:rPr>
          <w:rFonts w:ascii="ＭＳ 明朝" w:hint="eastAsia"/>
          <w:color w:val="auto"/>
        </w:rPr>
        <w:t>上</w:t>
      </w:r>
      <w:r w:rsidR="00F41940" w:rsidRPr="008E5BC6">
        <w:rPr>
          <w:rFonts w:ascii="ＭＳ 明朝" w:hint="eastAsia"/>
          <w:color w:val="auto"/>
        </w:rPr>
        <w:t>で</w:t>
      </w:r>
      <w:r w:rsidR="00F41940" w:rsidRPr="008E5BC6">
        <w:rPr>
          <w:rFonts w:ascii="ＭＳ 明朝"/>
          <w:color w:val="auto"/>
        </w:rPr>
        <w:t>、</w:t>
      </w:r>
      <w:r w:rsidR="0074288E" w:rsidRPr="008E5BC6">
        <w:rPr>
          <w:rFonts w:ascii="ＭＳ 明朝" w:hint="eastAsia"/>
          <w:color w:val="auto"/>
        </w:rPr>
        <w:t>総合的に</w:t>
      </w:r>
      <w:r w:rsidR="0074288E" w:rsidRPr="008E5BC6">
        <w:rPr>
          <w:rFonts w:ascii="ＭＳ 明朝"/>
          <w:color w:val="auto"/>
        </w:rPr>
        <w:t>評価し</w:t>
      </w:r>
      <w:r w:rsidR="00F41940" w:rsidRPr="008E5BC6">
        <w:rPr>
          <w:rFonts w:ascii="ＭＳ 明朝" w:hint="eastAsia"/>
          <w:color w:val="auto"/>
        </w:rPr>
        <w:t>、</w:t>
      </w:r>
      <w:r w:rsidR="0074288E" w:rsidRPr="008E5BC6">
        <w:rPr>
          <w:rFonts w:ascii="ＭＳ 明朝"/>
          <w:color w:val="auto"/>
        </w:rPr>
        <w:t>落札者</w:t>
      </w:r>
      <w:r w:rsidR="0074288E" w:rsidRPr="008E5BC6">
        <w:rPr>
          <w:rFonts w:ascii="ＭＳ 明朝" w:hint="eastAsia"/>
          <w:color w:val="auto"/>
        </w:rPr>
        <w:t>を</w:t>
      </w:r>
      <w:r w:rsidR="0074288E" w:rsidRPr="008E5BC6">
        <w:rPr>
          <w:rFonts w:ascii="ＭＳ 明朝"/>
          <w:color w:val="auto"/>
        </w:rPr>
        <w:t>決定する</w:t>
      </w:r>
      <w:r w:rsidR="00DA1854" w:rsidRPr="008E5BC6">
        <w:rPr>
          <w:rFonts w:ascii="ＭＳ 明朝" w:hint="eastAsia"/>
          <w:color w:val="auto"/>
        </w:rPr>
        <w:t>方式（以下「施工体制確認型総合評価落札方式」という。）</w:t>
      </w:r>
      <w:r w:rsidR="003A3EB1" w:rsidRPr="008E5BC6">
        <w:rPr>
          <w:rFonts w:ascii="ＭＳ 明朝" w:hint="eastAsia"/>
          <w:color w:val="auto"/>
        </w:rPr>
        <w:t>の試行に関して必要な事項を定めるものとする。</w:t>
      </w:r>
    </w:p>
    <w:p w:rsidR="003A3EB1" w:rsidRPr="008E5BC6" w:rsidRDefault="003A3EB1">
      <w:pPr>
        <w:adjustRightInd/>
        <w:rPr>
          <w:rFonts w:ascii="ＭＳ 明朝" w:cs="Times New Roman"/>
          <w:color w:val="auto"/>
          <w:spacing w:val="2"/>
        </w:rPr>
      </w:pPr>
    </w:p>
    <w:p w:rsidR="003A3EB1" w:rsidRPr="008E5BC6" w:rsidRDefault="003A3EB1">
      <w:pPr>
        <w:adjustRightInd/>
        <w:rPr>
          <w:rFonts w:ascii="ＭＳ 明朝" w:cs="Times New Roman"/>
          <w:color w:val="auto"/>
          <w:spacing w:val="2"/>
        </w:rPr>
      </w:pPr>
      <w:r w:rsidRPr="008E5BC6">
        <w:rPr>
          <w:rFonts w:ascii="ＭＳ 明朝" w:hint="eastAsia"/>
          <w:color w:val="auto"/>
        </w:rPr>
        <w:t>（対象工事）</w:t>
      </w:r>
    </w:p>
    <w:p w:rsidR="003A3EB1" w:rsidRPr="008E5BC6" w:rsidRDefault="003A3EB1" w:rsidP="003A3EB1">
      <w:pPr>
        <w:adjustRightInd/>
        <w:ind w:left="212" w:hangingChars="100" w:hanging="212"/>
        <w:rPr>
          <w:rFonts w:ascii="ＭＳ 明朝" w:cs="Times New Roman"/>
          <w:color w:val="auto"/>
          <w:spacing w:val="2"/>
        </w:rPr>
      </w:pPr>
      <w:r w:rsidRPr="008E5BC6">
        <w:rPr>
          <w:rFonts w:ascii="ＭＳ 明朝" w:hint="eastAsia"/>
          <w:color w:val="auto"/>
        </w:rPr>
        <w:t xml:space="preserve">第２条　</w:t>
      </w:r>
      <w:r w:rsidR="007C0516">
        <w:rPr>
          <w:rFonts w:ascii="ＭＳ 明朝" w:hint="eastAsia"/>
          <w:color w:val="auto"/>
        </w:rPr>
        <w:t>この要領に従い</w:t>
      </w:r>
      <w:r w:rsidRPr="008E5BC6">
        <w:rPr>
          <w:rFonts w:ascii="ＭＳ 明朝" w:hint="eastAsia"/>
          <w:color w:val="auto"/>
        </w:rPr>
        <w:t>入札を行う工事は、次のいずれかに該当するものとする。</w:t>
      </w:r>
    </w:p>
    <w:p w:rsidR="003A3EB1" w:rsidRPr="008E5BC6" w:rsidRDefault="003A3EB1">
      <w:pPr>
        <w:adjustRightInd/>
        <w:ind w:left="636" w:hanging="636"/>
        <w:rPr>
          <w:rFonts w:ascii="ＭＳ 明朝" w:cs="Times New Roman"/>
          <w:color w:val="auto"/>
          <w:spacing w:val="2"/>
        </w:rPr>
      </w:pPr>
      <w:r w:rsidRPr="008E5BC6">
        <w:rPr>
          <w:rFonts w:ascii="ＭＳ 明朝" w:hint="eastAsia"/>
          <w:color w:val="auto"/>
        </w:rPr>
        <w:t xml:space="preserve">　（１）公共工事の品質を確保するため、入札者の施工能力、施工計画等（以下「施工能力等」という。）と入札価格を一体として評価することが妥当と認められる</w:t>
      </w:r>
      <w:r w:rsidR="007C0516">
        <w:rPr>
          <w:rFonts w:ascii="ＭＳ 明朝" w:hint="eastAsia"/>
          <w:color w:val="auto"/>
        </w:rPr>
        <w:t>総合スポーツゾーン整備関連</w:t>
      </w:r>
      <w:r w:rsidRPr="008E5BC6">
        <w:rPr>
          <w:rFonts w:ascii="ＭＳ 明朝" w:hint="eastAsia"/>
          <w:color w:val="auto"/>
        </w:rPr>
        <w:t>工事。</w:t>
      </w:r>
    </w:p>
    <w:p w:rsidR="003A3EB1" w:rsidRPr="008E5BC6" w:rsidRDefault="003A3EB1">
      <w:pPr>
        <w:adjustRightInd/>
        <w:rPr>
          <w:rFonts w:ascii="ＭＳ 明朝"/>
          <w:color w:val="auto"/>
        </w:rPr>
      </w:pPr>
      <w:r w:rsidRPr="008E5BC6">
        <w:rPr>
          <w:rFonts w:ascii="ＭＳ 明朝" w:hint="eastAsia"/>
          <w:color w:val="auto"/>
        </w:rPr>
        <w:t xml:space="preserve">　（２）その他必要と認める</w:t>
      </w:r>
      <w:r w:rsidR="007C0516">
        <w:rPr>
          <w:rFonts w:ascii="ＭＳ 明朝" w:hint="eastAsia"/>
          <w:color w:val="auto"/>
        </w:rPr>
        <w:t>総合スポーツゾーン整備関連</w:t>
      </w:r>
      <w:r w:rsidRPr="008E5BC6">
        <w:rPr>
          <w:rFonts w:ascii="ＭＳ 明朝" w:hint="eastAsia"/>
          <w:color w:val="auto"/>
        </w:rPr>
        <w:t>工事。</w:t>
      </w:r>
    </w:p>
    <w:p w:rsidR="003A3EB1" w:rsidRPr="008E5BC6" w:rsidRDefault="003A3EB1">
      <w:pPr>
        <w:adjustRightInd/>
        <w:rPr>
          <w:rFonts w:ascii="ＭＳ 明朝" w:cs="Times New Roman"/>
          <w:color w:val="auto"/>
          <w:spacing w:val="2"/>
        </w:rPr>
      </w:pPr>
    </w:p>
    <w:p w:rsidR="003A3EB1" w:rsidRPr="008E5BC6" w:rsidRDefault="003A3EB1">
      <w:pPr>
        <w:adjustRightInd/>
        <w:rPr>
          <w:rFonts w:ascii="ＭＳ 明朝" w:cs="Times New Roman"/>
          <w:color w:val="auto"/>
          <w:spacing w:val="2"/>
        </w:rPr>
      </w:pPr>
      <w:r w:rsidRPr="008E5BC6">
        <w:rPr>
          <w:rFonts w:ascii="ＭＳ 明朝" w:hint="eastAsia"/>
          <w:color w:val="auto"/>
        </w:rPr>
        <w:t>（総合評価の方法）</w:t>
      </w:r>
    </w:p>
    <w:p w:rsidR="00FD419E" w:rsidRPr="00FD419E" w:rsidRDefault="00FD419E" w:rsidP="00FD419E">
      <w:pPr>
        <w:adjustRightInd/>
        <w:ind w:left="212" w:hangingChars="100" w:hanging="212"/>
        <w:rPr>
          <w:rFonts w:ascii="ＭＳ 明朝"/>
        </w:rPr>
      </w:pPr>
      <w:r w:rsidRPr="008E5BC6">
        <w:rPr>
          <w:rFonts w:ascii="ＭＳ 明朝" w:hint="eastAsia"/>
          <w:color w:val="auto"/>
        </w:rPr>
        <w:t xml:space="preserve">第３条　</w:t>
      </w:r>
      <w:r w:rsidRPr="00FD419E">
        <w:rPr>
          <w:rFonts w:ascii="ＭＳ 明朝" w:hint="eastAsia"/>
        </w:rPr>
        <w:t>施工体制確認型総合評価落札方式は、標準型、簡易Ⅰ型、簡易Ⅱ型、簡易Ⅲ型によるものとし、落札者を決定するための基準設定は以下の方法によるものとする。</w:t>
      </w:r>
    </w:p>
    <w:p w:rsidR="00FD419E" w:rsidRPr="00FD419E" w:rsidRDefault="00FD419E" w:rsidP="00FD419E">
      <w:pPr>
        <w:adjustRightInd/>
        <w:ind w:firstLineChars="100" w:firstLine="212"/>
        <w:rPr>
          <w:rFonts w:ascii="ＭＳ 明朝"/>
        </w:rPr>
      </w:pPr>
      <w:r w:rsidRPr="00FD419E">
        <w:rPr>
          <w:rFonts w:ascii="ＭＳ 明朝" w:hint="eastAsia"/>
        </w:rPr>
        <w:t>（１）標準設定：あらかじめ学識経験者の意見聴取を行い定める標準的な基準設定</w:t>
      </w:r>
    </w:p>
    <w:p w:rsidR="00FD419E" w:rsidRPr="00FD419E" w:rsidRDefault="00FD419E" w:rsidP="00FD419E">
      <w:pPr>
        <w:adjustRightInd/>
        <w:ind w:leftChars="100" w:left="1908" w:right="1" w:hangingChars="800" w:hanging="1696"/>
        <w:jc w:val="left"/>
        <w:rPr>
          <w:rFonts w:ascii="ＭＳ 明朝"/>
        </w:rPr>
      </w:pPr>
      <w:r w:rsidRPr="00FD419E">
        <w:rPr>
          <w:rFonts w:ascii="ＭＳ 明朝" w:hint="eastAsia"/>
        </w:rPr>
        <w:t>（２）個別設定：標準設定に該当しない場合に、個別工事ごとに学識経験者の意見聴取を行い定める基準設定</w:t>
      </w:r>
    </w:p>
    <w:p w:rsidR="00FD419E" w:rsidRPr="008E5BC6" w:rsidRDefault="00FD419E" w:rsidP="00FD419E">
      <w:pPr>
        <w:adjustRightInd/>
        <w:ind w:left="212" w:hangingChars="100" w:hanging="212"/>
        <w:rPr>
          <w:rFonts w:ascii="ＭＳ 明朝" w:cs="Times New Roman"/>
          <w:color w:val="auto"/>
          <w:spacing w:val="2"/>
        </w:rPr>
      </w:pPr>
      <w:r w:rsidRPr="00FD419E">
        <w:rPr>
          <w:rFonts w:ascii="ＭＳ 明朝" w:hint="eastAsia"/>
        </w:rPr>
        <w:t>２</w:t>
      </w:r>
      <w:r w:rsidRPr="007334AB">
        <w:rPr>
          <w:rFonts w:ascii="ＭＳ 明朝" w:hint="eastAsia"/>
          <w:color w:val="auto"/>
        </w:rPr>
        <w:t xml:space="preserve">　</w:t>
      </w:r>
      <w:r w:rsidRPr="008E5BC6">
        <w:rPr>
          <w:rFonts w:ascii="ＭＳ 明朝" w:hint="eastAsia"/>
          <w:color w:val="auto"/>
        </w:rPr>
        <w:t>施工体制確認型総合評価落札方式で定める評価は、次の各号の規定によるものとする。なお、入札書</w:t>
      </w:r>
      <w:r w:rsidRPr="008E5BC6">
        <w:rPr>
          <w:rFonts w:ascii="ＭＳ 明朝"/>
          <w:color w:val="auto"/>
        </w:rPr>
        <w:t>記載金額が予定価格の制限の範囲内でない</w:t>
      </w:r>
      <w:r w:rsidRPr="008E5BC6">
        <w:rPr>
          <w:rFonts w:ascii="ＭＳ 明朝" w:hint="eastAsia"/>
          <w:color w:val="auto"/>
        </w:rPr>
        <w:t>者の</w:t>
      </w:r>
      <w:r w:rsidRPr="008E5BC6">
        <w:rPr>
          <w:rFonts w:ascii="ＭＳ 明朝"/>
          <w:color w:val="auto"/>
        </w:rPr>
        <w:t>入札は無効</w:t>
      </w:r>
      <w:r w:rsidRPr="008E5BC6">
        <w:rPr>
          <w:rFonts w:ascii="ＭＳ 明朝" w:hint="eastAsia"/>
          <w:color w:val="auto"/>
        </w:rPr>
        <w:t>とする</w:t>
      </w:r>
      <w:r w:rsidRPr="008E5BC6">
        <w:rPr>
          <w:rFonts w:ascii="ＭＳ 明朝"/>
          <w:color w:val="auto"/>
        </w:rPr>
        <w:t>。</w:t>
      </w:r>
    </w:p>
    <w:p w:rsidR="00FD419E" w:rsidRPr="008E5BC6" w:rsidRDefault="00FD419E" w:rsidP="00FD419E">
      <w:pPr>
        <w:adjustRightInd/>
        <w:ind w:left="2756" w:hangingChars="1300" w:hanging="2756"/>
        <w:rPr>
          <w:rFonts w:ascii="ＭＳ 明朝" w:cs="Times New Roman"/>
          <w:color w:val="auto"/>
          <w:spacing w:val="2"/>
        </w:rPr>
      </w:pPr>
      <w:r w:rsidRPr="008E5BC6">
        <w:rPr>
          <w:rFonts w:ascii="ＭＳ 明朝" w:hint="eastAsia"/>
          <w:color w:val="auto"/>
        </w:rPr>
        <w:t xml:space="preserve">　（１）</w:t>
      </w:r>
      <w:r w:rsidRPr="00FD419E">
        <w:rPr>
          <w:rFonts w:ascii="ＭＳ 明朝" w:hint="eastAsia"/>
          <w:color w:val="auto"/>
          <w:spacing w:val="81"/>
          <w:fitText w:val="1696" w:id="-1975212800"/>
        </w:rPr>
        <w:t>総合評価</w:t>
      </w:r>
      <w:r w:rsidRPr="00FD419E">
        <w:rPr>
          <w:rFonts w:ascii="ＭＳ 明朝" w:hint="eastAsia"/>
          <w:color w:val="auto"/>
          <w:spacing w:val="-1"/>
          <w:fitText w:val="1696" w:id="-1975212800"/>
        </w:rPr>
        <w:t>点</w:t>
      </w:r>
      <w:r w:rsidRPr="008E5BC6">
        <w:rPr>
          <w:rFonts w:ascii="ＭＳ 明朝" w:hint="eastAsia"/>
          <w:color w:val="auto"/>
        </w:rPr>
        <w:t>：価格点、価格以外の評価点及び施工体制評価点を総合した評価点</w:t>
      </w:r>
    </w:p>
    <w:p w:rsidR="00FD419E" w:rsidRPr="008E5BC6" w:rsidRDefault="00FD419E" w:rsidP="00FD419E">
      <w:pPr>
        <w:adjustRightInd/>
        <w:rPr>
          <w:rFonts w:ascii="ＭＳ 明朝" w:cs="Times New Roman"/>
          <w:color w:val="auto"/>
          <w:spacing w:val="2"/>
        </w:rPr>
      </w:pPr>
      <w:r w:rsidRPr="008E5BC6">
        <w:rPr>
          <w:rFonts w:ascii="ＭＳ 明朝" w:hint="eastAsia"/>
          <w:color w:val="auto"/>
        </w:rPr>
        <w:t xml:space="preserve">　（２）</w:t>
      </w:r>
      <w:r w:rsidRPr="00FD419E">
        <w:rPr>
          <w:rFonts w:ascii="ＭＳ 明朝" w:hint="eastAsia"/>
          <w:color w:val="auto"/>
          <w:spacing w:val="267"/>
          <w:fitText w:val="1696" w:id="-1975212799"/>
        </w:rPr>
        <w:t>価格</w:t>
      </w:r>
      <w:r w:rsidRPr="00FD419E">
        <w:rPr>
          <w:rFonts w:ascii="ＭＳ 明朝" w:hint="eastAsia"/>
          <w:color w:val="auto"/>
          <w:spacing w:val="-1"/>
          <w:fitText w:val="1696" w:id="-1975212799"/>
        </w:rPr>
        <w:t>点</w:t>
      </w:r>
      <w:r w:rsidRPr="008E5BC6">
        <w:rPr>
          <w:rFonts w:ascii="ＭＳ 明朝" w:hint="eastAsia"/>
          <w:color w:val="auto"/>
        </w:rPr>
        <w:t>：入札価格に基づいて算定した評価点</w:t>
      </w:r>
    </w:p>
    <w:p w:rsidR="00FD419E" w:rsidRPr="008E5BC6" w:rsidRDefault="00FD419E" w:rsidP="00FD419E">
      <w:pPr>
        <w:adjustRightInd/>
        <w:rPr>
          <w:rFonts w:ascii="ＭＳ 明朝"/>
          <w:color w:val="auto"/>
        </w:rPr>
      </w:pPr>
      <w:r w:rsidRPr="008E5BC6">
        <w:rPr>
          <w:rFonts w:ascii="ＭＳ 明朝" w:hint="eastAsia"/>
          <w:color w:val="auto"/>
        </w:rPr>
        <w:t xml:space="preserve">　（３）価格以外の評価点：施工能力等から算定した評価点</w:t>
      </w:r>
    </w:p>
    <w:p w:rsidR="00FD419E" w:rsidRDefault="00FD419E" w:rsidP="00FD419E">
      <w:pPr>
        <w:adjustRightInd/>
        <w:ind w:leftChars="100" w:left="2756" w:hangingChars="1200" w:hanging="2544"/>
        <w:rPr>
          <w:rFonts w:ascii="ＭＳ 明朝" w:cs="Times New Roman"/>
          <w:color w:val="auto"/>
          <w:spacing w:val="2"/>
        </w:rPr>
      </w:pPr>
      <w:r w:rsidRPr="008E5BC6">
        <w:rPr>
          <w:rFonts w:ascii="ＭＳ 明朝" w:hint="eastAsia"/>
          <w:color w:val="auto"/>
        </w:rPr>
        <w:t>（４）</w:t>
      </w:r>
      <w:r w:rsidRPr="00FD419E">
        <w:rPr>
          <w:rFonts w:ascii="ＭＳ 明朝" w:hint="eastAsia"/>
          <w:color w:val="auto"/>
          <w:spacing w:val="24"/>
          <w:w w:val="96"/>
          <w:fitText w:val="1696" w:id="-1975212798"/>
        </w:rPr>
        <w:t>施工体制評価</w:t>
      </w:r>
      <w:r w:rsidRPr="00FD419E">
        <w:rPr>
          <w:rFonts w:ascii="ＭＳ 明朝" w:hint="eastAsia"/>
          <w:color w:val="auto"/>
          <w:spacing w:val="3"/>
          <w:w w:val="96"/>
          <w:fitText w:val="1696" w:id="-1975212798"/>
        </w:rPr>
        <w:t>点</w:t>
      </w:r>
      <w:r w:rsidRPr="008E5BC6">
        <w:rPr>
          <w:rFonts w:ascii="ＭＳ 明朝" w:hint="eastAsia"/>
          <w:color w:val="auto"/>
        </w:rPr>
        <w:t>：品質確保のための施工体制確認審査（</w:t>
      </w:r>
      <w:r w:rsidRPr="008E5BC6">
        <w:rPr>
          <w:rFonts w:ascii="ＭＳ 明朝"/>
          <w:color w:val="auto"/>
        </w:rPr>
        <w:t>以下「施工体制</w:t>
      </w:r>
      <w:r w:rsidRPr="008E5BC6">
        <w:rPr>
          <w:rFonts w:ascii="ＭＳ 明朝" w:hint="eastAsia"/>
          <w:color w:val="auto"/>
        </w:rPr>
        <w:t>確認</w:t>
      </w:r>
      <w:r w:rsidRPr="008E5BC6">
        <w:rPr>
          <w:rFonts w:ascii="ＭＳ 明朝"/>
          <w:color w:val="auto"/>
        </w:rPr>
        <w:t>審査」</w:t>
      </w:r>
      <w:r w:rsidRPr="008E5BC6">
        <w:rPr>
          <w:rFonts w:ascii="ＭＳ 明朝" w:hint="eastAsia"/>
          <w:color w:val="auto"/>
        </w:rPr>
        <w:t>という。</w:t>
      </w:r>
      <w:r w:rsidRPr="008E5BC6">
        <w:rPr>
          <w:rFonts w:ascii="ＭＳ 明朝"/>
          <w:color w:val="auto"/>
        </w:rPr>
        <w:t>）</w:t>
      </w:r>
      <w:r w:rsidRPr="008E5BC6">
        <w:rPr>
          <w:rFonts w:ascii="ＭＳ 明朝" w:hint="eastAsia"/>
          <w:color w:val="auto"/>
        </w:rPr>
        <w:t>により算定した評価点</w:t>
      </w:r>
      <w:r w:rsidRPr="008E5BC6">
        <w:rPr>
          <w:rFonts w:ascii="ＭＳ 明朝" w:cs="Times New Roman"/>
          <w:color w:val="auto"/>
          <w:spacing w:val="2"/>
        </w:rPr>
        <w:t xml:space="preserve"> </w:t>
      </w:r>
    </w:p>
    <w:p w:rsidR="003A3EB1" w:rsidRPr="008E5BC6" w:rsidRDefault="00FD419E" w:rsidP="001D5113">
      <w:pPr>
        <w:adjustRightInd/>
        <w:ind w:left="212" w:hangingChars="100" w:hanging="212"/>
        <w:rPr>
          <w:rFonts w:ascii="ＭＳ 明朝"/>
          <w:color w:val="auto"/>
        </w:rPr>
      </w:pPr>
      <w:r w:rsidRPr="00FD419E">
        <w:rPr>
          <w:rFonts w:ascii="ＭＳ 明朝" w:hint="eastAsia"/>
        </w:rPr>
        <w:t>３</w:t>
      </w:r>
      <w:r>
        <w:rPr>
          <w:rFonts w:ascii="ＭＳ 明朝" w:hint="eastAsia"/>
          <w:color w:val="auto"/>
        </w:rPr>
        <w:t xml:space="preserve">　</w:t>
      </w:r>
      <w:r w:rsidR="003A3EB1" w:rsidRPr="008E5BC6">
        <w:rPr>
          <w:rFonts w:ascii="ＭＳ 明朝" w:hint="eastAsia"/>
          <w:color w:val="auto"/>
        </w:rPr>
        <w:t>前項各号の評価点は、別記</w:t>
      </w:r>
      <w:r w:rsidR="00A9205F" w:rsidRPr="008E5BC6">
        <w:rPr>
          <w:rFonts w:ascii="ＭＳ 明朝" w:hint="eastAsia"/>
          <w:color w:val="auto"/>
        </w:rPr>
        <w:t>１</w:t>
      </w:r>
      <w:r w:rsidR="003A3EB1" w:rsidRPr="008E5BC6">
        <w:rPr>
          <w:rFonts w:ascii="ＭＳ 明朝" w:hint="eastAsia"/>
          <w:color w:val="auto"/>
        </w:rPr>
        <w:t>の「総合評価点算定基準</w:t>
      </w:r>
      <w:r w:rsidR="007C0516">
        <w:rPr>
          <w:rFonts w:ascii="ＭＳ 明朝" w:hint="eastAsia"/>
          <w:color w:val="auto"/>
        </w:rPr>
        <w:t>（施工体制確認型・総合スポーツゾーン整備関連工事用</w:t>
      </w:r>
      <w:r w:rsidR="003A3EB1" w:rsidRPr="008E5BC6">
        <w:rPr>
          <w:rFonts w:ascii="ＭＳ 明朝" w:hint="eastAsia"/>
          <w:color w:val="auto"/>
        </w:rPr>
        <w:t>」に基づき配点するものとする。</w:t>
      </w:r>
    </w:p>
    <w:p w:rsidR="00225E48" w:rsidRPr="008E5BC6" w:rsidRDefault="00225E48" w:rsidP="001D5113">
      <w:pPr>
        <w:adjustRightInd/>
        <w:ind w:left="212" w:hangingChars="100" w:hanging="212"/>
        <w:rPr>
          <w:rFonts w:ascii="ＭＳ 明朝"/>
          <w:color w:val="auto"/>
        </w:rPr>
      </w:pPr>
    </w:p>
    <w:p w:rsidR="003A3EB1" w:rsidRPr="008E5BC6" w:rsidRDefault="003A3EB1">
      <w:pPr>
        <w:adjustRightInd/>
        <w:rPr>
          <w:rFonts w:ascii="ＭＳ 明朝" w:cs="Times New Roman"/>
          <w:color w:val="auto"/>
          <w:spacing w:val="2"/>
        </w:rPr>
      </w:pPr>
      <w:r w:rsidRPr="008E5BC6">
        <w:rPr>
          <w:rFonts w:ascii="ＭＳ 明朝" w:hint="eastAsia"/>
          <w:color w:val="auto"/>
        </w:rPr>
        <w:t>（技術審査会等の審査）</w:t>
      </w:r>
    </w:p>
    <w:p w:rsidR="003A3EB1" w:rsidRPr="008E5BC6" w:rsidRDefault="003A3EB1">
      <w:pPr>
        <w:adjustRightInd/>
        <w:ind w:left="212" w:hanging="212"/>
        <w:rPr>
          <w:rFonts w:ascii="ＭＳ 明朝" w:cs="Times New Roman"/>
          <w:color w:val="auto"/>
          <w:spacing w:val="2"/>
        </w:rPr>
      </w:pPr>
      <w:r w:rsidRPr="008E5BC6">
        <w:rPr>
          <w:rFonts w:ascii="ＭＳ 明朝" w:hint="eastAsia"/>
          <w:color w:val="auto"/>
        </w:rPr>
        <w:t>第４条　本庁の事業主管課</w:t>
      </w:r>
      <w:r w:rsidR="00F5199C" w:rsidRPr="008E5BC6">
        <w:rPr>
          <w:rFonts w:ascii="ＭＳ 明朝" w:hint="eastAsia"/>
          <w:color w:val="auto"/>
        </w:rPr>
        <w:t>室</w:t>
      </w:r>
      <w:r w:rsidRPr="008E5BC6">
        <w:rPr>
          <w:rFonts w:ascii="ＭＳ 明朝" w:hint="eastAsia"/>
          <w:color w:val="auto"/>
        </w:rPr>
        <w:t>長又は出先機関の長（以下「発注機関の長」という。）は、</w:t>
      </w:r>
      <w:r w:rsidR="003B5B39" w:rsidRPr="008E5BC6">
        <w:rPr>
          <w:rFonts w:ascii="ＭＳ 明朝" w:hint="eastAsia"/>
          <w:color w:val="auto"/>
        </w:rPr>
        <w:t>施工体制確認型</w:t>
      </w:r>
      <w:r w:rsidRPr="008E5BC6">
        <w:rPr>
          <w:rFonts w:ascii="ＭＳ 明朝" w:hint="eastAsia"/>
          <w:color w:val="auto"/>
        </w:rPr>
        <w:t>総合評価落札方式により入札を実施しようとするときは、価格その他の条件が県にとって最も有利なものを決定</w:t>
      </w:r>
      <w:r w:rsidR="007C0516">
        <w:rPr>
          <w:rFonts w:ascii="ＭＳ 明朝" w:hint="eastAsia"/>
          <w:color w:val="auto"/>
        </w:rPr>
        <w:t>するための基準（以下「落札者決定基準」という。）について、</w:t>
      </w:r>
      <w:r w:rsidRPr="008E5BC6">
        <w:rPr>
          <w:rFonts w:ascii="ＭＳ 明朝" w:hint="eastAsia"/>
          <w:color w:val="auto"/>
        </w:rPr>
        <w:t>建設工事等技術審査会又は</w:t>
      </w:r>
      <w:r w:rsidR="003B2E89" w:rsidRPr="008E5BC6">
        <w:rPr>
          <w:rFonts w:ascii="ＭＳ 明朝" w:hint="eastAsia"/>
          <w:color w:val="auto"/>
        </w:rPr>
        <w:t>出先機関</w:t>
      </w:r>
      <w:r w:rsidRPr="008E5BC6">
        <w:rPr>
          <w:rFonts w:ascii="ＭＳ 明朝" w:hint="eastAsia"/>
          <w:color w:val="auto"/>
        </w:rPr>
        <w:t>の指名選考委員会</w:t>
      </w:r>
      <w:r w:rsidR="00EA6EED" w:rsidRPr="008E5BC6">
        <w:rPr>
          <w:rFonts w:ascii="ＭＳ 明朝" w:hint="eastAsia"/>
          <w:color w:val="auto"/>
        </w:rPr>
        <w:t>等</w:t>
      </w:r>
      <w:r w:rsidRPr="008E5BC6">
        <w:rPr>
          <w:rFonts w:ascii="ＭＳ 明朝" w:hint="eastAsia"/>
          <w:color w:val="auto"/>
        </w:rPr>
        <w:t>（以下「技術審査会等」という。）の審査を受け</w:t>
      </w:r>
      <w:r w:rsidR="00EA6EED" w:rsidRPr="008E5BC6">
        <w:rPr>
          <w:rFonts w:ascii="ＭＳ 明朝" w:hint="eastAsia"/>
          <w:color w:val="auto"/>
        </w:rPr>
        <w:t>た上で、</w:t>
      </w:r>
      <w:r w:rsidR="00901F40" w:rsidRPr="008E5BC6">
        <w:rPr>
          <w:rFonts w:ascii="ＭＳ 明朝" w:hint="eastAsia"/>
          <w:color w:val="auto"/>
        </w:rPr>
        <w:t>建設工事等運営委員会又は</w:t>
      </w:r>
      <w:r w:rsidR="003B2E89" w:rsidRPr="008E5BC6">
        <w:rPr>
          <w:rFonts w:ascii="ＭＳ 明朝" w:hint="eastAsia"/>
          <w:color w:val="auto"/>
        </w:rPr>
        <w:t>出先機関</w:t>
      </w:r>
      <w:r w:rsidR="00901F40" w:rsidRPr="008E5BC6">
        <w:rPr>
          <w:rFonts w:ascii="ＭＳ 明朝" w:hint="eastAsia"/>
          <w:color w:val="auto"/>
        </w:rPr>
        <w:t>の指名選考委員会（以下「運営委員会等」という。）の</w:t>
      </w:r>
      <w:r w:rsidR="00901F40" w:rsidRPr="008E5BC6">
        <w:rPr>
          <w:rFonts w:ascii="ＭＳ 明朝"/>
          <w:color w:val="auto"/>
        </w:rPr>
        <w:t>審議に付する</w:t>
      </w:r>
      <w:r w:rsidR="00D006AD" w:rsidRPr="008E5BC6">
        <w:rPr>
          <w:rFonts w:ascii="ＭＳ 明朝" w:hint="eastAsia"/>
          <w:color w:val="auto"/>
        </w:rPr>
        <w:t>もの</w:t>
      </w:r>
      <w:r w:rsidR="00901F40" w:rsidRPr="008E5BC6">
        <w:rPr>
          <w:rFonts w:ascii="ＭＳ 明朝"/>
          <w:color w:val="auto"/>
        </w:rPr>
        <w:t>とする。</w:t>
      </w:r>
    </w:p>
    <w:p w:rsidR="003A3EB1" w:rsidRPr="008E5BC6" w:rsidRDefault="003A3EB1">
      <w:pPr>
        <w:adjustRightInd/>
        <w:rPr>
          <w:rFonts w:ascii="ＭＳ 明朝" w:cs="Times New Roman"/>
          <w:color w:val="auto"/>
          <w:spacing w:val="2"/>
        </w:rPr>
      </w:pPr>
    </w:p>
    <w:p w:rsidR="003A3EB1" w:rsidRPr="008E5BC6" w:rsidRDefault="003A3EB1">
      <w:pPr>
        <w:adjustRightInd/>
        <w:rPr>
          <w:rFonts w:ascii="ＭＳ 明朝" w:cs="Times New Roman"/>
          <w:color w:val="auto"/>
          <w:spacing w:val="2"/>
        </w:rPr>
      </w:pPr>
      <w:r w:rsidRPr="008E5BC6">
        <w:rPr>
          <w:rFonts w:ascii="ＭＳ 明朝" w:hint="eastAsia"/>
          <w:color w:val="auto"/>
        </w:rPr>
        <w:t>（学識経験者の意見聴取）</w:t>
      </w:r>
    </w:p>
    <w:p w:rsidR="003A3EB1" w:rsidRPr="008E5BC6" w:rsidRDefault="003A3EB1">
      <w:pPr>
        <w:adjustRightInd/>
        <w:ind w:left="212" w:hanging="212"/>
        <w:rPr>
          <w:rFonts w:ascii="ＭＳ 明朝" w:cs="Times New Roman"/>
          <w:color w:val="auto"/>
          <w:spacing w:val="2"/>
        </w:rPr>
      </w:pPr>
      <w:r w:rsidRPr="008E5BC6">
        <w:rPr>
          <w:rFonts w:ascii="ＭＳ 明朝" w:hint="eastAsia"/>
          <w:color w:val="auto"/>
        </w:rPr>
        <w:t>第５条　発注機関の長は、落札者決定基準を定めようとするときは、あらかじめ２人以上</w:t>
      </w:r>
      <w:r w:rsidRPr="008E5BC6">
        <w:rPr>
          <w:rFonts w:ascii="ＭＳ 明朝" w:hint="eastAsia"/>
          <w:color w:val="auto"/>
        </w:rPr>
        <w:lastRenderedPageBreak/>
        <w:t>の学識経験を有する者（以下「学識経験者」という。）</w:t>
      </w:r>
      <w:r w:rsidR="00FD419E" w:rsidRPr="008E5BC6">
        <w:rPr>
          <w:rFonts w:ascii="ＭＳ 明朝" w:hint="eastAsia"/>
          <w:color w:val="auto"/>
        </w:rPr>
        <w:t>の意見を</w:t>
      </w:r>
      <w:r w:rsidR="00FD419E">
        <w:rPr>
          <w:rFonts w:ascii="ＭＳ 明朝" w:hint="eastAsia"/>
          <w:color w:val="auto"/>
        </w:rPr>
        <w:t>、</w:t>
      </w:r>
      <w:r w:rsidR="00FD419E" w:rsidRPr="00FD419E">
        <w:rPr>
          <w:rFonts w:ascii="ＭＳ 明朝" w:hint="eastAsia"/>
        </w:rPr>
        <w:t>個別設定については</w:t>
      </w:r>
      <w:r w:rsidR="00FD419E" w:rsidRPr="008E5BC6">
        <w:rPr>
          <w:rFonts w:ascii="ＭＳ 明朝" w:hint="eastAsia"/>
          <w:color w:val="auto"/>
        </w:rPr>
        <w:t>様式第３</w:t>
      </w:r>
      <w:r w:rsidR="00FD419E" w:rsidRPr="00FD419E">
        <w:rPr>
          <w:rFonts w:ascii="ＭＳ 明朝" w:hint="eastAsia"/>
        </w:rPr>
        <w:t>－１号、標準設定については様式第３－２</w:t>
      </w:r>
      <w:r w:rsidR="00FD419E">
        <w:rPr>
          <w:rFonts w:ascii="ＭＳ 明朝" w:hint="eastAsia"/>
          <w:color w:val="auto"/>
        </w:rPr>
        <w:t>号</w:t>
      </w:r>
      <w:r w:rsidR="00FD419E" w:rsidRPr="008E5BC6">
        <w:rPr>
          <w:rFonts w:ascii="ＭＳ 明朝" w:hint="eastAsia"/>
          <w:color w:val="auto"/>
        </w:rPr>
        <w:t>により聴かなければならない。</w:t>
      </w:r>
    </w:p>
    <w:p w:rsidR="003A3EB1" w:rsidRPr="008E5BC6" w:rsidRDefault="003A3EB1">
      <w:pPr>
        <w:adjustRightInd/>
        <w:ind w:left="212" w:hanging="212"/>
        <w:rPr>
          <w:rFonts w:ascii="ＭＳ 明朝" w:cs="Times New Roman"/>
          <w:color w:val="auto"/>
          <w:spacing w:val="2"/>
        </w:rPr>
      </w:pPr>
      <w:r w:rsidRPr="008E5BC6">
        <w:rPr>
          <w:rFonts w:ascii="ＭＳ 明朝" w:hint="eastAsia"/>
          <w:color w:val="auto"/>
        </w:rPr>
        <w:t>２　発注機関の長</w:t>
      </w:r>
      <w:r w:rsidRPr="008E5BC6">
        <w:rPr>
          <w:rFonts w:hint="eastAsia"/>
          <w:color w:val="auto"/>
        </w:rPr>
        <w:t>は、前項の規定による意見聴取において、当該落札者決定基準に基づいて落札者を決定しようとするときに改めて学識経験者の意見を聴く必要があるかどうかについて学識経験者の意見を聴くものとする。</w:t>
      </w:r>
    </w:p>
    <w:p w:rsidR="003A3EB1" w:rsidRDefault="003A3EB1">
      <w:pPr>
        <w:adjustRightInd/>
        <w:ind w:left="212" w:hanging="212"/>
        <w:rPr>
          <w:color w:val="auto"/>
        </w:rPr>
      </w:pPr>
      <w:r w:rsidRPr="008E5BC6">
        <w:rPr>
          <w:rFonts w:ascii="ＭＳ 明朝" w:hint="eastAsia"/>
          <w:color w:val="auto"/>
        </w:rPr>
        <w:t>３　発注機関の長は、前項の</w:t>
      </w:r>
      <w:r w:rsidRPr="008E5BC6">
        <w:rPr>
          <w:rFonts w:hint="eastAsia"/>
          <w:color w:val="auto"/>
        </w:rPr>
        <w:t>規定による意見聴取において、学識経験者の意見を聴く必要があるとの意見が述べられた場合には、当該落札者を決定しようとするときに、あらかじめ、２人以上の学識経験者の意見を様式第４号により聴かなければならない。</w:t>
      </w:r>
    </w:p>
    <w:p w:rsidR="00FD419E" w:rsidRPr="00FD419E" w:rsidRDefault="00FD419E" w:rsidP="00FD419E">
      <w:pPr>
        <w:adjustRightInd/>
        <w:ind w:left="212" w:hangingChars="100" w:hanging="212"/>
      </w:pPr>
      <w:r w:rsidRPr="00FD419E">
        <w:rPr>
          <w:rFonts w:hint="eastAsia"/>
        </w:rPr>
        <w:t>４　発注機関の長は、年度毎に、標準設定により実施した入札について、様式第１－４号により学識経験者に報告するものとする。</w:t>
      </w:r>
    </w:p>
    <w:p w:rsidR="003A3EB1" w:rsidRPr="008E5BC6" w:rsidRDefault="003A3EB1">
      <w:pPr>
        <w:adjustRightInd/>
        <w:rPr>
          <w:rFonts w:ascii="ＭＳ 明朝" w:cs="Times New Roman"/>
          <w:color w:val="auto"/>
          <w:spacing w:val="2"/>
        </w:rPr>
      </w:pPr>
    </w:p>
    <w:p w:rsidR="003A3EB1" w:rsidRPr="008E5BC6" w:rsidRDefault="003A3EB1">
      <w:pPr>
        <w:adjustRightInd/>
        <w:rPr>
          <w:rFonts w:ascii="ＭＳ 明朝" w:cs="Times New Roman"/>
          <w:color w:val="auto"/>
          <w:spacing w:val="2"/>
        </w:rPr>
      </w:pPr>
      <w:r w:rsidRPr="008E5BC6">
        <w:rPr>
          <w:rFonts w:ascii="ＭＳ 明朝" w:hint="eastAsia"/>
          <w:color w:val="auto"/>
        </w:rPr>
        <w:t>（落札者決定基準の決定）</w:t>
      </w:r>
    </w:p>
    <w:p w:rsidR="003A3EB1" w:rsidRPr="008E5BC6" w:rsidRDefault="003A3EB1">
      <w:pPr>
        <w:adjustRightInd/>
        <w:ind w:left="212" w:hanging="212"/>
        <w:rPr>
          <w:rFonts w:ascii="ＭＳ 明朝" w:cs="Times New Roman"/>
          <w:color w:val="auto"/>
          <w:spacing w:val="2"/>
        </w:rPr>
      </w:pPr>
      <w:r w:rsidRPr="008E5BC6">
        <w:rPr>
          <w:rFonts w:ascii="ＭＳ 明朝" w:hint="eastAsia"/>
          <w:color w:val="auto"/>
        </w:rPr>
        <w:t>第６条　発注機関の長は、落札者決定基準について、第５条第１項の規定による</w:t>
      </w:r>
      <w:r w:rsidRPr="008E5BC6">
        <w:rPr>
          <w:rFonts w:hint="eastAsia"/>
          <w:color w:val="auto"/>
        </w:rPr>
        <w:t>意見聴取の</w:t>
      </w:r>
      <w:r w:rsidRPr="008E5BC6">
        <w:rPr>
          <w:rFonts w:ascii="ＭＳ 明朝" w:hint="eastAsia"/>
          <w:color w:val="auto"/>
        </w:rPr>
        <w:t>後、</w:t>
      </w:r>
      <w:r w:rsidR="00901F40" w:rsidRPr="008E5BC6">
        <w:rPr>
          <w:rFonts w:ascii="ＭＳ 明朝" w:hint="eastAsia"/>
          <w:color w:val="auto"/>
        </w:rPr>
        <w:t>運営委員会等</w:t>
      </w:r>
      <w:r w:rsidRPr="008E5BC6">
        <w:rPr>
          <w:rFonts w:ascii="ＭＳ 明朝" w:hint="eastAsia"/>
          <w:color w:val="auto"/>
        </w:rPr>
        <w:t>の審議に付して決定するものとする。</w:t>
      </w:r>
      <w:r w:rsidR="00901F40" w:rsidRPr="008E5BC6">
        <w:rPr>
          <w:rFonts w:ascii="ＭＳ 明朝" w:hint="eastAsia"/>
          <w:color w:val="auto"/>
        </w:rPr>
        <w:t>ただし、第５</w:t>
      </w:r>
      <w:r w:rsidR="00901F40" w:rsidRPr="008E5BC6">
        <w:rPr>
          <w:rFonts w:ascii="ＭＳ 明朝"/>
          <w:color w:val="auto"/>
        </w:rPr>
        <w:t>条</w:t>
      </w:r>
      <w:r w:rsidR="00901F40" w:rsidRPr="008E5BC6">
        <w:rPr>
          <w:rFonts w:ascii="ＭＳ 明朝" w:hint="eastAsia"/>
          <w:color w:val="auto"/>
        </w:rPr>
        <w:t>第</w:t>
      </w:r>
      <w:r w:rsidR="00901F40" w:rsidRPr="008E5BC6">
        <w:rPr>
          <w:rFonts w:ascii="ＭＳ 明朝"/>
          <w:color w:val="auto"/>
        </w:rPr>
        <w:t>１項の規定による意見聴取により意見が述べられなかった場合には、審議を省略し決定できる</w:t>
      </w:r>
      <w:r w:rsidR="00901F40" w:rsidRPr="008E5BC6">
        <w:rPr>
          <w:rFonts w:ascii="ＭＳ 明朝" w:hint="eastAsia"/>
          <w:color w:val="auto"/>
        </w:rPr>
        <w:t>もの</w:t>
      </w:r>
      <w:r w:rsidR="00901F40" w:rsidRPr="008E5BC6">
        <w:rPr>
          <w:rFonts w:ascii="ＭＳ 明朝"/>
          <w:color w:val="auto"/>
        </w:rPr>
        <w:t>とする。</w:t>
      </w:r>
    </w:p>
    <w:p w:rsidR="003653B3" w:rsidRPr="008E5BC6" w:rsidRDefault="003653B3" w:rsidP="00F11AC1">
      <w:pPr>
        <w:adjustRightInd/>
        <w:rPr>
          <w:rFonts w:ascii="ＭＳ 明朝" w:cs="Times New Roman"/>
          <w:color w:val="auto"/>
          <w:spacing w:val="2"/>
        </w:rPr>
      </w:pPr>
    </w:p>
    <w:p w:rsidR="00A30BE5" w:rsidRPr="008E5BC6" w:rsidRDefault="00A30BE5" w:rsidP="00A30BE5">
      <w:pPr>
        <w:adjustRightInd/>
        <w:rPr>
          <w:rFonts w:ascii="ＭＳ 明朝" w:cs="Times New Roman"/>
          <w:color w:val="auto"/>
          <w:spacing w:val="2"/>
        </w:rPr>
      </w:pPr>
      <w:r w:rsidRPr="008E5BC6">
        <w:rPr>
          <w:rFonts w:ascii="ＭＳ 明朝" w:hint="eastAsia"/>
          <w:color w:val="auto"/>
        </w:rPr>
        <w:t>（入札参加者への周知）</w:t>
      </w:r>
    </w:p>
    <w:p w:rsidR="00A30BE5" w:rsidRPr="008E5BC6" w:rsidRDefault="00A30BE5" w:rsidP="00A30BE5">
      <w:pPr>
        <w:adjustRightInd/>
        <w:ind w:left="212" w:hanging="212"/>
        <w:rPr>
          <w:rFonts w:ascii="ＭＳ 明朝" w:cs="Times New Roman"/>
          <w:color w:val="auto"/>
          <w:spacing w:val="2"/>
        </w:rPr>
      </w:pPr>
      <w:r w:rsidRPr="008E5BC6">
        <w:rPr>
          <w:rFonts w:ascii="ＭＳ 明朝" w:hint="eastAsia"/>
          <w:color w:val="auto"/>
        </w:rPr>
        <w:t>第</w:t>
      </w:r>
      <w:r w:rsidR="00901F40" w:rsidRPr="008E5BC6">
        <w:rPr>
          <w:rFonts w:ascii="ＭＳ 明朝" w:hint="eastAsia"/>
          <w:color w:val="auto"/>
        </w:rPr>
        <w:t>７</w:t>
      </w:r>
      <w:r w:rsidRPr="008E5BC6">
        <w:rPr>
          <w:rFonts w:ascii="ＭＳ 明朝" w:hint="eastAsia"/>
          <w:color w:val="auto"/>
        </w:rPr>
        <w:t>条　本庁の入札執行課長又は出先機関の長（以下「入札執行課所長」という。）は、入札参加者に対し入札公告又は入札説明書により次の事項を周知するものとする。</w:t>
      </w:r>
    </w:p>
    <w:p w:rsidR="00A30BE5" w:rsidRPr="008E5BC6" w:rsidRDefault="00A30BE5" w:rsidP="00A30BE5">
      <w:pPr>
        <w:adjustRightInd/>
        <w:rPr>
          <w:rFonts w:ascii="ＭＳ 明朝" w:cs="Times New Roman"/>
          <w:color w:val="auto"/>
          <w:spacing w:val="2"/>
        </w:rPr>
      </w:pPr>
      <w:r w:rsidRPr="008E5BC6">
        <w:rPr>
          <w:rFonts w:ascii="ＭＳ 明朝" w:hint="eastAsia"/>
          <w:color w:val="auto"/>
        </w:rPr>
        <w:t xml:space="preserve">　（１）施工体制確認型総合評価落札方式を採用していること。</w:t>
      </w:r>
    </w:p>
    <w:p w:rsidR="00A30BE5" w:rsidRPr="008E5BC6" w:rsidRDefault="00A30BE5" w:rsidP="00A30BE5">
      <w:pPr>
        <w:adjustRightInd/>
        <w:rPr>
          <w:rFonts w:ascii="ＭＳ 明朝"/>
          <w:color w:val="auto"/>
        </w:rPr>
      </w:pPr>
      <w:r w:rsidRPr="008E5BC6">
        <w:rPr>
          <w:rFonts w:ascii="ＭＳ 明朝" w:hint="eastAsia"/>
          <w:color w:val="auto"/>
        </w:rPr>
        <w:t xml:space="preserve">　（２）評価項目算定資料を提出すること。</w:t>
      </w:r>
    </w:p>
    <w:p w:rsidR="00A30BE5" w:rsidRPr="008E5BC6" w:rsidRDefault="00A30BE5" w:rsidP="00A30BE5">
      <w:pPr>
        <w:adjustRightInd/>
        <w:ind w:firstLineChars="100" w:firstLine="212"/>
        <w:rPr>
          <w:rFonts w:ascii="ＭＳ 明朝"/>
          <w:color w:val="auto"/>
        </w:rPr>
      </w:pPr>
      <w:r w:rsidRPr="008E5BC6">
        <w:rPr>
          <w:rFonts w:ascii="ＭＳ 明朝" w:hint="eastAsia"/>
          <w:color w:val="auto"/>
        </w:rPr>
        <w:t>（３）必要に応じ</w:t>
      </w:r>
      <w:r w:rsidR="003D1149" w:rsidRPr="008E5BC6">
        <w:rPr>
          <w:rFonts w:ascii="ＭＳ 明朝" w:hint="eastAsia"/>
          <w:color w:val="auto"/>
        </w:rPr>
        <w:t>施工体制</w:t>
      </w:r>
      <w:r w:rsidR="00A73BA1" w:rsidRPr="008E5BC6">
        <w:rPr>
          <w:rFonts w:ascii="ＭＳ 明朝" w:hint="eastAsia"/>
          <w:color w:val="auto"/>
        </w:rPr>
        <w:t>確認</w:t>
      </w:r>
      <w:r w:rsidR="003D1149" w:rsidRPr="008E5BC6">
        <w:rPr>
          <w:rFonts w:ascii="ＭＳ 明朝" w:hint="eastAsia"/>
          <w:color w:val="auto"/>
        </w:rPr>
        <w:t>審査</w:t>
      </w:r>
      <w:r w:rsidRPr="008E5BC6">
        <w:rPr>
          <w:rFonts w:ascii="ＭＳ 明朝" w:hint="eastAsia"/>
          <w:color w:val="auto"/>
        </w:rPr>
        <w:t>資料を提出すること。</w:t>
      </w:r>
    </w:p>
    <w:p w:rsidR="00A30BE5" w:rsidRPr="008E5BC6" w:rsidRDefault="00A30BE5" w:rsidP="00A30BE5">
      <w:pPr>
        <w:adjustRightInd/>
        <w:ind w:firstLineChars="100" w:firstLine="212"/>
        <w:rPr>
          <w:rFonts w:ascii="ＭＳ 明朝" w:cs="Times New Roman"/>
          <w:color w:val="auto"/>
          <w:spacing w:val="2"/>
        </w:rPr>
      </w:pPr>
      <w:r w:rsidRPr="008E5BC6">
        <w:rPr>
          <w:rFonts w:ascii="ＭＳ 明朝" w:hint="eastAsia"/>
          <w:color w:val="auto"/>
        </w:rPr>
        <w:t>（４）必要に応じ</w:t>
      </w:r>
      <w:r w:rsidR="00F53B6F" w:rsidRPr="008E5BC6">
        <w:rPr>
          <w:rFonts w:ascii="ＭＳ 明朝" w:hint="eastAsia"/>
          <w:color w:val="auto"/>
        </w:rPr>
        <w:t>関係者の出席</w:t>
      </w:r>
      <w:r w:rsidR="00F53B6F" w:rsidRPr="008E5BC6">
        <w:rPr>
          <w:rFonts w:ascii="ＭＳ 明朝"/>
          <w:color w:val="auto"/>
        </w:rPr>
        <w:t>を求め、意見を聴取</w:t>
      </w:r>
      <w:r w:rsidR="00F53B6F" w:rsidRPr="008E5BC6">
        <w:rPr>
          <w:rFonts w:ascii="ＭＳ 明朝" w:hint="eastAsia"/>
          <w:color w:val="auto"/>
        </w:rPr>
        <w:t>す</w:t>
      </w:r>
      <w:r w:rsidRPr="008E5BC6">
        <w:rPr>
          <w:rFonts w:ascii="ＭＳ 明朝" w:hint="eastAsia"/>
          <w:color w:val="auto"/>
        </w:rPr>
        <w:t>ること。</w:t>
      </w:r>
    </w:p>
    <w:p w:rsidR="00A30BE5" w:rsidRPr="008E5BC6" w:rsidRDefault="00A30BE5" w:rsidP="00A30BE5">
      <w:pPr>
        <w:adjustRightInd/>
        <w:rPr>
          <w:rFonts w:ascii="ＭＳ 明朝" w:cs="Times New Roman"/>
          <w:color w:val="auto"/>
          <w:spacing w:val="2"/>
        </w:rPr>
      </w:pPr>
      <w:r w:rsidRPr="008E5BC6">
        <w:rPr>
          <w:rFonts w:ascii="ＭＳ 明朝" w:hint="eastAsia"/>
          <w:color w:val="auto"/>
        </w:rPr>
        <w:t xml:space="preserve">　（５）落札者決定基準及び落札者決定の方法に関すること。</w:t>
      </w:r>
    </w:p>
    <w:p w:rsidR="00A30BE5" w:rsidRPr="008E5BC6" w:rsidRDefault="00A30BE5" w:rsidP="00A30BE5">
      <w:pPr>
        <w:adjustRightInd/>
        <w:rPr>
          <w:rFonts w:ascii="ＭＳ 明朝" w:cs="Times New Roman"/>
          <w:color w:val="auto"/>
          <w:spacing w:val="2"/>
        </w:rPr>
      </w:pPr>
      <w:r w:rsidRPr="008E5BC6">
        <w:rPr>
          <w:rFonts w:ascii="ＭＳ 明朝" w:hint="eastAsia"/>
          <w:color w:val="auto"/>
        </w:rPr>
        <w:t xml:space="preserve">　（６）総合評価に関する評価結果が公表されること。</w:t>
      </w:r>
    </w:p>
    <w:p w:rsidR="00A30BE5" w:rsidRPr="008E5BC6" w:rsidRDefault="00A30BE5" w:rsidP="00A30BE5">
      <w:pPr>
        <w:adjustRightInd/>
        <w:rPr>
          <w:rFonts w:ascii="ＭＳ 明朝"/>
          <w:color w:val="auto"/>
        </w:rPr>
      </w:pPr>
      <w:r w:rsidRPr="008E5BC6">
        <w:rPr>
          <w:rFonts w:ascii="ＭＳ 明朝" w:hint="eastAsia"/>
          <w:color w:val="auto"/>
        </w:rPr>
        <w:t xml:space="preserve">　（７）価格以外の評価点について疑義の照会ができること。</w:t>
      </w:r>
    </w:p>
    <w:p w:rsidR="00A30BE5" w:rsidRPr="008E5BC6" w:rsidRDefault="00A3114D" w:rsidP="00A30BE5">
      <w:pPr>
        <w:adjustRightInd/>
        <w:rPr>
          <w:rFonts w:ascii="ＭＳ 明朝"/>
          <w:color w:val="auto"/>
        </w:rPr>
      </w:pPr>
      <w:r w:rsidRPr="008E5BC6">
        <w:rPr>
          <w:rFonts w:ascii="ＭＳ 明朝" w:hint="eastAsia"/>
          <w:color w:val="auto"/>
        </w:rPr>
        <w:t xml:space="preserve">　</w:t>
      </w:r>
      <w:r w:rsidRPr="008E5BC6">
        <w:rPr>
          <w:rFonts w:ascii="ＭＳ 明朝"/>
          <w:color w:val="auto"/>
        </w:rPr>
        <w:t>（８）</w:t>
      </w:r>
      <w:r w:rsidRPr="008E5BC6">
        <w:rPr>
          <w:rFonts w:ascii="ＭＳ 明朝" w:hint="eastAsia"/>
          <w:color w:val="auto"/>
        </w:rPr>
        <w:t>その他</w:t>
      </w:r>
      <w:r w:rsidRPr="008E5BC6">
        <w:rPr>
          <w:rFonts w:ascii="ＭＳ 明朝"/>
          <w:color w:val="auto"/>
        </w:rPr>
        <w:t>必要と認める事項</w:t>
      </w:r>
    </w:p>
    <w:p w:rsidR="003A3EB1" w:rsidRPr="008E5BC6" w:rsidRDefault="003A3EB1">
      <w:pPr>
        <w:adjustRightInd/>
        <w:rPr>
          <w:rFonts w:ascii="ＭＳ 明朝" w:cs="Times New Roman"/>
          <w:color w:val="auto"/>
          <w:spacing w:val="2"/>
        </w:rPr>
      </w:pPr>
    </w:p>
    <w:p w:rsidR="00525E1A" w:rsidRPr="008E5BC6" w:rsidRDefault="00525E1A" w:rsidP="00525E1A">
      <w:pPr>
        <w:adjustRightInd/>
        <w:rPr>
          <w:rFonts w:ascii="ＭＳ 明朝" w:cs="Times New Roman"/>
          <w:color w:val="auto"/>
          <w:spacing w:val="2"/>
        </w:rPr>
      </w:pPr>
      <w:r w:rsidRPr="008E5BC6">
        <w:rPr>
          <w:rFonts w:ascii="ＭＳ 明朝" w:hint="eastAsia"/>
          <w:color w:val="auto"/>
        </w:rPr>
        <w:t>（価格以外の評価</w:t>
      </w:r>
      <w:r w:rsidR="003D1149" w:rsidRPr="008E5BC6">
        <w:rPr>
          <w:rFonts w:ascii="ＭＳ 明朝" w:hint="eastAsia"/>
          <w:color w:val="auto"/>
        </w:rPr>
        <w:t>等</w:t>
      </w:r>
      <w:r w:rsidRPr="008E5BC6">
        <w:rPr>
          <w:rFonts w:ascii="ＭＳ 明朝" w:hint="eastAsia"/>
          <w:color w:val="auto"/>
        </w:rPr>
        <w:t>）</w:t>
      </w:r>
    </w:p>
    <w:p w:rsidR="00525E1A" w:rsidRPr="008E5BC6" w:rsidRDefault="00525E1A" w:rsidP="00525E1A">
      <w:pPr>
        <w:adjustRightInd/>
        <w:ind w:left="212" w:hanging="212"/>
        <w:rPr>
          <w:rFonts w:ascii="ＭＳ 明朝" w:cs="Times New Roman"/>
          <w:color w:val="auto"/>
          <w:spacing w:val="2"/>
        </w:rPr>
      </w:pPr>
      <w:r w:rsidRPr="008E5BC6">
        <w:rPr>
          <w:rFonts w:ascii="ＭＳ 明朝" w:hint="eastAsia"/>
          <w:color w:val="auto"/>
        </w:rPr>
        <w:t>第</w:t>
      </w:r>
      <w:r w:rsidR="00901F40" w:rsidRPr="008E5BC6">
        <w:rPr>
          <w:rFonts w:ascii="ＭＳ 明朝" w:hint="eastAsia"/>
          <w:color w:val="auto"/>
        </w:rPr>
        <w:t>８</w:t>
      </w:r>
      <w:r w:rsidR="005A77F5" w:rsidRPr="00862F52">
        <w:rPr>
          <w:rFonts w:ascii="ＭＳ 明朝" w:hint="eastAsia"/>
          <w:color w:val="auto"/>
        </w:rPr>
        <w:t>条</w:t>
      </w:r>
      <w:r w:rsidR="005A77F5" w:rsidRPr="008E5BC6">
        <w:rPr>
          <w:rFonts w:ascii="ＭＳ 明朝" w:hint="eastAsia"/>
          <w:color w:val="auto"/>
        </w:rPr>
        <w:t xml:space="preserve">　</w:t>
      </w:r>
      <w:r w:rsidRPr="008E5BC6">
        <w:rPr>
          <w:rFonts w:ascii="ＭＳ 明朝" w:hint="eastAsia"/>
          <w:color w:val="auto"/>
        </w:rPr>
        <w:t>入札者は、</w:t>
      </w:r>
      <w:r w:rsidR="003D1149" w:rsidRPr="008E5BC6">
        <w:rPr>
          <w:rFonts w:ascii="ＭＳ 明朝" w:hint="eastAsia"/>
          <w:color w:val="auto"/>
        </w:rPr>
        <w:t>価格以外の評価を</w:t>
      </w:r>
      <w:r w:rsidR="003D1149" w:rsidRPr="008E5BC6">
        <w:rPr>
          <w:rFonts w:ascii="ＭＳ 明朝"/>
          <w:color w:val="auto"/>
        </w:rPr>
        <w:t>行うために必要な</w:t>
      </w:r>
      <w:r w:rsidR="003D1149" w:rsidRPr="008E5BC6">
        <w:rPr>
          <w:rFonts w:ascii="ＭＳ 明朝" w:hint="eastAsia"/>
          <w:color w:val="auto"/>
        </w:rPr>
        <w:t>資料</w:t>
      </w:r>
      <w:r w:rsidR="003D1149" w:rsidRPr="008E5BC6">
        <w:rPr>
          <w:rFonts w:ascii="ＭＳ 明朝"/>
          <w:color w:val="auto"/>
        </w:rPr>
        <w:t>（別記</w:t>
      </w:r>
      <w:r w:rsidR="00A9205F" w:rsidRPr="008E5BC6">
        <w:rPr>
          <w:rFonts w:ascii="ＭＳ 明朝" w:hint="eastAsia"/>
          <w:color w:val="auto"/>
        </w:rPr>
        <w:t>２</w:t>
      </w:r>
      <w:r w:rsidR="003D1149" w:rsidRPr="008E5BC6">
        <w:rPr>
          <w:rFonts w:ascii="ＭＳ 明朝"/>
          <w:color w:val="auto"/>
        </w:rPr>
        <w:t>）（以下</w:t>
      </w:r>
      <w:r w:rsidR="003D1149" w:rsidRPr="008E5BC6">
        <w:rPr>
          <w:rFonts w:ascii="ＭＳ 明朝" w:hint="eastAsia"/>
          <w:color w:val="auto"/>
        </w:rPr>
        <w:t>「</w:t>
      </w:r>
      <w:r w:rsidR="003D1149" w:rsidRPr="008E5BC6">
        <w:rPr>
          <w:rFonts w:ascii="ＭＳ 明朝"/>
          <w:color w:val="auto"/>
        </w:rPr>
        <w:t>評価項目算定資料という。</w:t>
      </w:r>
      <w:r w:rsidR="003D1149" w:rsidRPr="008E5BC6">
        <w:rPr>
          <w:rFonts w:ascii="ＭＳ 明朝" w:hint="eastAsia"/>
          <w:color w:val="auto"/>
        </w:rPr>
        <w:t>)</w:t>
      </w:r>
      <w:r w:rsidRPr="008E5BC6">
        <w:rPr>
          <w:rFonts w:ascii="ＭＳ 明朝" w:hint="eastAsia"/>
          <w:color w:val="auto"/>
        </w:rPr>
        <w:t>を入札執行課所長が定めた日時までに、提出しなければならない。</w:t>
      </w:r>
      <w:r w:rsidR="00F5199C" w:rsidRPr="008E5BC6">
        <w:rPr>
          <w:rFonts w:ascii="ＭＳ 明朝" w:hint="eastAsia"/>
          <w:color w:val="auto"/>
        </w:rPr>
        <w:t>なお、</w:t>
      </w:r>
      <w:r w:rsidRPr="008E5BC6">
        <w:rPr>
          <w:rFonts w:ascii="ＭＳ 明朝" w:hint="eastAsia"/>
          <w:color w:val="auto"/>
        </w:rPr>
        <w:t>提出した評価項目算定資料の書換え、引換え、追加又は撤回をすること</w:t>
      </w:r>
      <w:r w:rsidR="00F5199C" w:rsidRPr="008E5BC6">
        <w:rPr>
          <w:rFonts w:ascii="ＭＳ 明朝" w:hint="eastAsia"/>
          <w:color w:val="auto"/>
        </w:rPr>
        <w:t>は</w:t>
      </w:r>
      <w:r w:rsidRPr="008E5BC6">
        <w:rPr>
          <w:rFonts w:ascii="ＭＳ 明朝" w:hint="eastAsia"/>
          <w:color w:val="auto"/>
        </w:rPr>
        <w:t>できない。</w:t>
      </w:r>
    </w:p>
    <w:p w:rsidR="002E64F0" w:rsidRPr="008E5BC6" w:rsidRDefault="005A77F5" w:rsidP="002E64F0">
      <w:pPr>
        <w:adjustRightInd/>
        <w:ind w:left="212" w:hanging="212"/>
        <w:rPr>
          <w:rFonts w:ascii="ＭＳ 明朝"/>
          <w:color w:val="auto"/>
        </w:rPr>
      </w:pPr>
      <w:r w:rsidRPr="008E5BC6">
        <w:rPr>
          <w:rFonts w:ascii="ＭＳ 明朝" w:hint="eastAsia"/>
          <w:color w:val="auto"/>
        </w:rPr>
        <w:t>２</w:t>
      </w:r>
      <w:r w:rsidR="00F5199C" w:rsidRPr="008E5BC6">
        <w:rPr>
          <w:rFonts w:ascii="ＭＳ 明朝" w:hint="eastAsia"/>
          <w:color w:val="auto"/>
        </w:rPr>
        <w:t xml:space="preserve">　</w:t>
      </w:r>
      <w:r w:rsidR="002E64F0" w:rsidRPr="008E5BC6">
        <w:rPr>
          <w:rFonts w:ascii="ＭＳ 明朝" w:hint="eastAsia"/>
          <w:color w:val="auto"/>
        </w:rPr>
        <w:t>発注機関の長は、</w:t>
      </w:r>
      <w:r w:rsidR="000C56A4" w:rsidRPr="008E5BC6">
        <w:rPr>
          <w:rFonts w:ascii="ＭＳ 明朝" w:hint="eastAsia"/>
          <w:color w:val="auto"/>
        </w:rPr>
        <w:t>入札者</w:t>
      </w:r>
      <w:r w:rsidR="000C56A4" w:rsidRPr="008E5BC6">
        <w:rPr>
          <w:rFonts w:ascii="ＭＳ 明朝"/>
          <w:color w:val="auto"/>
        </w:rPr>
        <w:t>から提出された評価</w:t>
      </w:r>
      <w:r w:rsidR="000C56A4" w:rsidRPr="008E5BC6">
        <w:rPr>
          <w:rFonts w:ascii="ＭＳ 明朝" w:hint="eastAsia"/>
          <w:color w:val="auto"/>
        </w:rPr>
        <w:t>項目</w:t>
      </w:r>
      <w:r w:rsidR="000C56A4" w:rsidRPr="008E5BC6">
        <w:rPr>
          <w:rFonts w:ascii="ＭＳ 明朝"/>
          <w:color w:val="auto"/>
        </w:rPr>
        <w:t>算定資料</w:t>
      </w:r>
      <w:r w:rsidR="000C56A4" w:rsidRPr="008E5BC6">
        <w:rPr>
          <w:rFonts w:ascii="ＭＳ 明朝" w:hint="eastAsia"/>
          <w:color w:val="auto"/>
        </w:rPr>
        <w:t>に基づき</w:t>
      </w:r>
      <w:r w:rsidR="002E64F0" w:rsidRPr="008E5BC6">
        <w:rPr>
          <w:rFonts w:ascii="ＭＳ 明朝" w:hint="eastAsia"/>
          <w:color w:val="auto"/>
        </w:rPr>
        <w:t>価格以外の評価点を算定し、様式第１－１号により栃木県ホームページに掲載して公表するものとする。</w:t>
      </w:r>
    </w:p>
    <w:p w:rsidR="009339AD" w:rsidRPr="008E5BC6" w:rsidRDefault="009339AD" w:rsidP="009339AD">
      <w:pPr>
        <w:adjustRightInd/>
        <w:ind w:leftChars="100" w:left="212"/>
        <w:rPr>
          <w:rFonts w:ascii="ＭＳ 明朝" w:cs="Times New Roman"/>
          <w:color w:val="auto"/>
          <w:spacing w:val="2"/>
        </w:rPr>
      </w:pPr>
      <w:r w:rsidRPr="008E5BC6">
        <w:rPr>
          <w:rFonts w:ascii="ＭＳ 明朝" w:hint="eastAsia"/>
          <w:color w:val="auto"/>
        </w:rPr>
        <w:t>なお、評価項目算定資料が未提出の場合は、価格以外の評価点を０点とするものとする。</w:t>
      </w:r>
    </w:p>
    <w:p w:rsidR="002E64F0" w:rsidRPr="008E5BC6" w:rsidRDefault="005A77F5" w:rsidP="002E64F0">
      <w:pPr>
        <w:adjustRightInd/>
        <w:ind w:left="212" w:hanging="212"/>
        <w:rPr>
          <w:rFonts w:ascii="ＭＳ 明朝" w:cs="Times New Roman"/>
          <w:color w:val="auto"/>
          <w:spacing w:val="2"/>
        </w:rPr>
      </w:pPr>
      <w:r w:rsidRPr="008E5BC6">
        <w:rPr>
          <w:rFonts w:ascii="ＭＳ 明朝" w:hint="eastAsia"/>
          <w:color w:val="auto"/>
        </w:rPr>
        <w:t>３</w:t>
      </w:r>
      <w:r w:rsidR="002E64F0" w:rsidRPr="008E5BC6">
        <w:rPr>
          <w:rFonts w:ascii="ＭＳ 明朝" w:hint="eastAsia"/>
          <w:color w:val="auto"/>
        </w:rPr>
        <w:t xml:space="preserve">　入札者は、前項により公表された日の翌日まで、自らの評価点について様式第８号により疑義の照会ができるものとする。</w:t>
      </w:r>
    </w:p>
    <w:p w:rsidR="002E64F0" w:rsidRPr="008E5BC6" w:rsidRDefault="005A77F5" w:rsidP="002E64F0">
      <w:pPr>
        <w:adjustRightInd/>
        <w:ind w:left="212" w:hanging="212"/>
        <w:rPr>
          <w:rFonts w:ascii="ＭＳ 明朝" w:cs="Times New Roman"/>
          <w:color w:val="auto"/>
          <w:spacing w:val="2"/>
        </w:rPr>
      </w:pPr>
      <w:r w:rsidRPr="008E5BC6">
        <w:rPr>
          <w:rFonts w:ascii="ＭＳ 明朝" w:hint="eastAsia"/>
          <w:color w:val="auto"/>
        </w:rPr>
        <w:t>４</w:t>
      </w:r>
      <w:r w:rsidR="002E64F0" w:rsidRPr="008E5BC6">
        <w:rPr>
          <w:rFonts w:ascii="ＭＳ 明朝" w:hint="eastAsia"/>
          <w:color w:val="auto"/>
        </w:rPr>
        <w:t xml:space="preserve">　発注機関の長は、前項の疑義の照会に対して様式第９号により回答するものとする。なお、価格以外の評価点を修正した場合は、栃木県ホームページに掲載し公表するものとする。</w:t>
      </w:r>
    </w:p>
    <w:p w:rsidR="002E64F0" w:rsidRPr="008E5BC6" w:rsidRDefault="005A77F5" w:rsidP="002E64F0">
      <w:pPr>
        <w:adjustRightInd/>
        <w:ind w:left="212" w:hanging="212"/>
        <w:rPr>
          <w:rFonts w:ascii="ＭＳ 明朝" w:cs="Times New Roman"/>
          <w:color w:val="auto"/>
          <w:spacing w:val="2"/>
        </w:rPr>
      </w:pPr>
      <w:r w:rsidRPr="008E5BC6">
        <w:rPr>
          <w:rFonts w:ascii="ＭＳ 明朝" w:hint="eastAsia"/>
          <w:color w:val="auto"/>
        </w:rPr>
        <w:t>５</w:t>
      </w:r>
      <w:r w:rsidR="002E64F0" w:rsidRPr="008E5BC6">
        <w:rPr>
          <w:rFonts w:ascii="ＭＳ 明朝" w:hint="eastAsia"/>
          <w:color w:val="auto"/>
        </w:rPr>
        <w:t xml:space="preserve">　発注機関の長は、疑義照会が終了した後、価格以外の評価点を決定するものとする。</w:t>
      </w:r>
    </w:p>
    <w:p w:rsidR="002E64F0" w:rsidRPr="008E5BC6" w:rsidRDefault="002E64F0" w:rsidP="002E64F0">
      <w:pPr>
        <w:adjustRightInd/>
        <w:rPr>
          <w:rFonts w:ascii="ＭＳ 明朝" w:cs="Times New Roman"/>
          <w:color w:val="auto"/>
          <w:spacing w:val="2"/>
        </w:rPr>
      </w:pPr>
    </w:p>
    <w:p w:rsidR="002E64F0" w:rsidRPr="008E5BC6" w:rsidRDefault="002E64F0" w:rsidP="002E64F0">
      <w:pPr>
        <w:adjustRightInd/>
        <w:rPr>
          <w:rFonts w:ascii="ＭＳ 明朝" w:cs="Times New Roman"/>
          <w:color w:val="auto"/>
          <w:spacing w:val="2"/>
        </w:rPr>
      </w:pPr>
      <w:r w:rsidRPr="008E5BC6">
        <w:rPr>
          <w:rFonts w:ascii="ＭＳ 明朝" w:cs="Times New Roman" w:hint="eastAsia"/>
          <w:color w:val="auto"/>
          <w:spacing w:val="2"/>
        </w:rPr>
        <w:t>（施工体制の評価</w:t>
      </w:r>
      <w:r w:rsidR="003D1149" w:rsidRPr="008E5BC6">
        <w:rPr>
          <w:rFonts w:ascii="ＭＳ 明朝" w:cs="Times New Roman" w:hint="eastAsia"/>
          <w:color w:val="auto"/>
          <w:spacing w:val="2"/>
        </w:rPr>
        <w:t>等</w:t>
      </w:r>
      <w:r w:rsidRPr="008E5BC6">
        <w:rPr>
          <w:rFonts w:ascii="ＭＳ 明朝" w:cs="Times New Roman" w:hint="eastAsia"/>
          <w:color w:val="auto"/>
          <w:spacing w:val="2"/>
        </w:rPr>
        <w:t>）</w:t>
      </w:r>
    </w:p>
    <w:p w:rsidR="00BC492D" w:rsidRPr="008E5BC6" w:rsidRDefault="002E64F0" w:rsidP="002E64F0">
      <w:pPr>
        <w:adjustRightInd/>
        <w:ind w:left="212" w:hangingChars="100" w:hanging="212"/>
        <w:rPr>
          <w:rFonts w:ascii="ＭＳ 明朝"/>
          <w:color w:val="auto"/>
        </w:rPr>
      </w:pPr>
      <w:r w:rsidRPr="008E5BC6">
        <w:rPr>
          <w:rFonts w:ascii="ＭＳ 明朝" w:hint="eastAsia"/>
          <w:color w:val="auto"/>
        </w:rPr>
        <w:t>第</w:t>
      </w:r>
      <w:r w:rsidR="000F7972" w:rsidRPr="008E5BC6">
        <w:rPr>
          <w:rFonts w:ascii="ＭＳ 明朝" w:hint="eastAsia"/>
          <w:color w:val="auto"/>
        </w:rPr>
        <w:t>９</w:t>
      </w:r>
      <w:r w:rsidRPr="008E5BC6">
        <w:rPr>
          <w:rFonts w:ascii="ＭＳ 明朝" w:hint="eastAsia"/>
          <w:color w:val="auto"/>
        </w:rPr>
        <w:t xml:space="preserve">条　</w:t>
      </w:r>
      <w:r w:rsidR="00A44C9A" w:rsidRPr="008E5BC6">
        <w:rPr>
          <w:rFonts w:ascii="ＭＳ 明朝" w:hint="eastAsia"/>
          <w:color w:val="auto"/>
        </w:rPr>
        <w:t>発注機関</w:t>
      </w:r>
      <w:r w:rsidR="00A44C9A" w:rsidRPr="008E5BC6">
        <w:rPr>
          <w:rFonts w:ascii="ＭＳ 明朝"/>
          <w:color w:val="auto"/>
        </w:rPr>
        <w:t>の</w:t>
      </w:r>
      <w:r w:rsidRPr="008E5BC6">
        <w:rPr>
          <w:rFonts w:ascii="ＭＳ 明朝" w:hint="eastAsia"/>
          <w:color w:val="auto"/>
        </w:rPr>
        <w:t>長は、入札書が無効でない者のうち</w:t>
      </w:r>
      <w:r w:rsidR="00BC492D" w:rsidRPr="008E5BC6">
        <w:rPr>
          <w:rFonts w:ascii="ＭＳ 明朝" w:hint="eastAsia"/>
          <w:color w:val="auto"/>
        </w:rPr>
        <w:t>、</w:t>
      </w:r>
      <w:r w:rsidR="003D1149" w:rsidRPr="008E5BC6">
        <w:rPr>
          <w:rFonts w:ascii="ＭＳ 明朝"/>
          <w:color w:val="auto"/>
        </w:rPr>
        <w:t>栃木県低入札</w:t>
      </w:r>
      <w:r w:rsidR="003D1149" w:rsidRPr="008E5BC6">
        <w:rPr>
          <w:rFonts w:ascii="ＭＳ 明朝" w:hint="eastAsia"/>
          <w:color w:val="auto"/>
        </w:rPr>
        <w:t>価格調査制度事務処理要領</w:t>
      </w:r>
      <w:r w:rsidR="00A3114D" w:rsidRPr="008E5BC6">
        <w:rPr>
          <w:rFonts w:ascii="ＭＳ 明朝" w:hint="eastAsia"/>
          <w:color w:val="auto"/>
        </w:rPr>
        <w:t>第</w:t>
      </w:r>
      <w:r w:rsidR="00A3114D" w:rsidRPr="008E5BC6">
        <w:rPr>
          <w:rFonts w:ascii="ＭＳ 明朝"/>
          <w:color w:val="auto"/>
        </w:rPr>
        <w:t>６条第３項</w:t>
      </w:r>
      <w:r w:rsidR="003D1149" w:rsidRPr="008E5BC6">
        <w:rPr>
          <w:rFonts w:ascii="ＭＳ 明朝" w:hint="eastAsia"/>
          <w:color w:val="auto"/>
        </w:rPr>
        <w:t>において失格</w:t>
      </w:r>
      <w:r w:rsidR="00BC492D" w:rsidRPr="008E5BC6">
        <w:rPr>
          <w:rFonts w:ascii="ＭＳ 明朝" w:hint="eastAsia"/>
          <w:color w:val="auto"/>
        </w:rPr>
        <w:t>と</w:t>
      </w:r>
      <w:r w:rsidR="00BC492D" w:rsidRPr="008E5BC6">
        <w:rPr>
          <w:rFonts w:ascii="ＭＳ 明朝"/>
          <w:color w:val="auto"/>
        </w:rPr>
        <w:t>なった者を除き</w:t>
      </w:r>
      <w:r w:rsidR="00BC492D" w:rsidRPr="008E5BC6">
        <w:rPr>
          <w:rFonts w:ascii="ＭＳ 明朝" w:hint="eastAsia"/>
          <w:color w:val="auto"/>
        </w:rPr>
        <w:t>、</w:t>
      </w:r>
      <w:r w:rsidR="002F111E" w:rsidRPr="008E5BC6">
        <w:rPr>
          <w:rFonts w:ascii="ＭＳ 明朝" w:hint="eastAsia"/>
          <w:color w:val="auto"/>
        </w:rPr>
        <w:t>次の</w:t>
      </w:r>
      <w:r w:rsidR="002F111E" w:rsidRPr="008E5BC6">
        <w:rPr>
          <w:rFonts w:ascii="ＭＳ 明朝"/>
          <w:color w:val="auto"/>
        </w:rPr>
        <w:t>各号に</w:t>
      </w:r>
      <w:r w:rsidR="002F111E" w:rsidRPr="008E5BC6">
        <w:rPr>
          <w:rFonts w:ascii="ＭＳ 明朝" w:hint="eastAsia"/>
          <w:color w:val="auto"/>
        </w:rPr>
        <w:t>基づき</w:t>
      </w:r>
      <w:r w:rsidR="00BC492D" w:rsidRPr="008E5BC6">
        <w:rPr>
          <w:rFonts w:ascii="ＭＳ 明朝"/>
          <w:color w:val="auto"/>
        </w:rPr>
        <w:t>施工体制</w:t>
      </w:r>
      <w:r w:rsidR="00A73BA1" w:rsidRPr="008E5BC6">
        <w:rPr>
          <w:rFonts w:ascii="ＭＳ 明朝" w:hint="eastAsia"/>
          <w:color w:val="auto"/>
        </w:rPr>
        <w:t>確認</w:t>
      </w:r>
      <w:r w:rsidR="00BC492D" w:rsidRPr="008E5BC6">
        <w:rPr>
          <w:rFonts w:ascii="ＭＳ 明朝"/>
          <w:color w:val="auto"/>
        </w:rPr>
        <w:t>審査を</w:t>
      </w:r>
      <w:r w:rsidR="00BC492D" w:rsidRPr="008E5BC6">
        <w:rPr>
          <w:rFonts w:ascii="ＭＳ 明朝" w:hint="eastAsia"/>
          <w:color w:val="auto"/>
        </w:rPr>
        <w:t>実施</w:t>
      </w:r>
      <w:r w:rsidR="00BC492D" w:rsidRPr="008E5BC6">
        <w:rPr>
          <w:rFonts w:ascii="ＭＳ 明朝"/>
          <w:color w:val="auto"/>
        </w:rPr>
        <w:t>するものとする。</w:t>
      </w:r>
    </w:p>
    <w:p w:rsidR="00A57C79" w:rsidRPr="008E5BC6" w:rsidRDefault="002F111E" w:rsidP="002F111E">
      <w:pPr>
        <w:adjustRightInd/>
        <w:ind w:leftChars="100" w:left="636" w:hangingChars="200" w:hanging="424"/>
        <w:rPr>
          <w:rFonts w:ascii="ＭＳ 明朝"/>
          <w:color w:val="auto"/>
        </w:rPr>
      </w:pPr>
      <w:r w:rsidRPr="008E5BC6">
        <w:rPr>
          <w:rFonts w:ascii="ＭＳ 明朝" w:hint="eastAsia"/>
          <w:color w:val="auto"/>
        </w:rPr>
        <w:lastRenderedPageBreak/>
        <w:t>（１）</w:t>
      </w:r>
      <w:r w:rsidR="008E67C4" w:rsidRPr="008E5BC6">
        <w:rPr>
          <w:rFonts w:ascii="ＭＳ 明朝" w:hint="eastAsia"/>
          <w:color w:val="auto"/>
        </w:rPr>
        <w:t>低入札</w:t>
      </w:r>
      <w:r w:rsidR="00BC492D" w:rsidRPr="008E5BC6">
        <w:rPr>
          <w:rFonts w:ascii="ＭＳ 明朝" w:hint="eastAsia"/>
          <w:color w:val="auto"/>
        </w:rPr>
        <w:t>調査基準価格</w:t>
      </w:r>
      <w:r w:rsidR="00F06F93" w:rsidRPr="008E5BC6">
        <w:rPr>
          <w:rFonts w:ascii="ＭＳ 明朝" w:hint="eastAsia"/>
          <w:color w:val="auto"/>
        </w:rPr>
        <w:t>以上</w:t>
      </w:r>
      <w:r w:rsidR="00F06F93" w:rsidRPr="008E5BC6">
        <w:rPr>
          <w:rFonts w:ascii="ＭＳ 明朝"/>
          <w:color w:val="auto"/>
        </w:rPr>
        <w:t>の価格で入札を行った者については、</w:t>
      </w:r>
      <w:r w:rsidR="00F06F93" w:rsidRPr="008E5BC6">
        <w:rPr>
          <w:rFonts w:ascii="ＭＳ 明朝" w:hint="eastAsia"/>
          <w:color w:val="auto"/>
        </w:rPr>
        <w:t>施工体制の</w:t>
      </w:r>
      <w:r w:rsidR="00F06F93" w:rsidRPr="008E5BC6">
        <w:rPr>
          <w:rFonts w:ascii="ＭＳ 明朝"/>
          <w:color w:val="auto"/>
        </w:rPr>
        <w:t>確保を含め、契約の内容に適合した履行がされないおそれがないことから、</w:t>
      </w:r>
      <w:r w:rsidR="00A57C79" w:rsidRPr="008E5BC6">
        <w:rPr>
          <w:rFonts w:ascii="ＭＳ 明朝" w:hint="eastAsia"/>
          <w:color w:val="auto"/>
        </w:rPr>
        <w:t>「</w:t>
      </w:r>
      <w:r w:rsidR="00A57C79" w:rsidRPr="008E5BC6">
        <w:rPr>
          <w:rFonts w:ascii="ＭＳ 明朝"/>
          <w:color w:val="auto"/>
        </w:rPr>
        <w:t>施工体制</w:t>
      </w:r>
      <w:r w:rsidR="000A0579" w:rsidRPr="008E5BC6">
        <w:rPr>
          <w:rFonts w:ascii="ＭＳ 明朝" w:hint="eastAsia"/>
          <w:color w:val="auto"/>
        </w:rPr>
        <w:t>確認</w:t>
      </w:r>
      <w:r w:rsidR="00A57C79" w:rsidRPr="008E5BC6">
        <w:rPr>
          <w:rFonts w:ascii="ＭＳ 明朝" w:hint="eastAsia"/>
          <w:color w:val="auto"/>
        </w:rPr>
        <w:t>審査</w:t>
      </w:r>
      <w:r w:rsidR="00A57C79" w:rsidRPr="008E5BC6">
        <w:rPr>
          <w:rFonts w:ascii="ＭＳ 明朝"/>
          <w:color w:val="auto"/>
        </w:rPr>
        <w:t>資料作成要領」に定める審査資料（以下「審査資料」という。</w:t>
      </w:r>
      <w:r w:rsidR="00A57C79" w:rsidRPr="008E5BC6">
        <w:rPr>
          <w:rFonts w:ascii="ＭＳ 明朝" w:hint="eastAsia"/>
          <w:color w:val="auto"/>
        </w:rPr>
        <w:t>）</w:t>
      </w:r>
      <w:r w:rsidR="00F06F93" w:rsidRPr="008E5BC6">
        <w:rPr>
          <w:rFonts w:ascii="ＭＳ 明朝"/>
          <w:color w:val="auto"/>
        </w:rPr>
        <w:t>の提出</w:t>
      </w:r>
      <w:r w:rsidR="00A57C79" w:rsidRPr="008E5BC6">
        <w:rPr>
          <w:rFonts w:ascii="ＭＳ 明朝" w:hint="eastAsia"/>
          <w:color w:val="auto"/>
        </w:rPr>
        <w:t>は</w:t>
      </w:r>
      <w:r w:rsidR="00F06F93" w:rsidRPr="008E5BC6">
        <w:rPr>
          <w:rFonts w:ascii="ＭＳ 明朝"/>
          <w:color w:val="auto"/>
        </w:rPr>
        <w:t>求めず、</w:t>
      </w:r>
      <w:r w:rsidR="00A57C79" w:rsidRPr="008E5BC6">
        <w:rPr>
          <w:rFonts w:ascii="ＭＳ 明朝" w:hint="eastAsia"/>
          <w:color w:val="auto"/>
        </w:rPr>
        <w:t>施工体制評価点を</w:t>
      </w:r>
      <w:r w:rsidR="00A1675A" w:rsidRPr="008E5BC6">
        <w:rPr>
          <w:rFonts w:ascii="ＭＳ 明朝" w:hint="eastAsia"/>
          <w:color w:val="auto"/>
        </w:rPr>
        <w:t>０点と</w:t>
      </w:r>
      <w:r w:rsidR="00A1675A" w:rsidRPr="008E5BC6">
        <w:rPr>
          <w:rFonts w:ascii="ＭＳ 明朝"/>
          <w:color w:val="auto"/>
        </w:rPr>
        <w:t>す</w:t>
      </w:r>
      <w:r w:rsidR="00A57C79" w:rsidRPr="008E5BC6">
        <w:rPr>
          <w:rFonts w:ascii="ＭＳ 明朝"/>
          <w:color w:val="auto"/>
        </w:rPr>
        <w:t>る</w:t>
      </w:r>
      <w:r w:rsidR="00A57C79" w:rsidRPr="008E5BC6">
        <w:rPr>
          <w:rFonts w:ascii="ＭＳ 明朝" w:hint="eastAsia"/>
          <w:color w:val="auto"/>
        </w:rPr>
        <w:t>ものとする</w:t>
      </w:r>
      <w:r w:rsidR="00A57C79" w:rsidRPr="008E5BC6">
        <w:rPr>
          <w:rFonts w:ascii="ＭＳ 明朝"/>
          <w:color w:val="auto"/>
        </w:rPr>
        <w:t>。</w:t>
      </w:r>
    </w:p>
    <w:p w:rsidR="002E64F0" w:rsidRPr="008E5BC6" w:rsidRDefault="002F111E" w:rsidP="002F111E">
      <w:pPr>
        <w:adjustRightInd/>
        <w:ind w:leftChars="100" w:left="636" w:hangingChars="200" w:hanging="424"/>
        <w:rPr>
          <w:rFonts w:ascii="ＭＳ 明朝"/>
          <w:color w:val="auto"/>
        </w:rPr>
      </w:pPr>
      <w:r w:rsidRPr="008E5BC6">
        <w:rPr>
          <w:rFonts w:ascii="ＭＳ 明朝" w:hint="eastAsia"/>
          <w:color w:val="auto"/>
        </w:rPr>
        <w:t>（</w:t>
      </w:r>
      <w:r w:rsidRPr="008E5BC6">
        <w:rPr>
          <w:rFonts w:ascii="ＭＳ 明朝"/>
          <w:color w:val="auto"/>
        </w:rPr>
        <w:t>２）</w:t>
      </w:r>
      <w:r w:rsidR="008E67C4" w:rsidRPr="008E5BC6">
        <w:rPr>
          <w:rFonts w:ascii="ＭＳ 明朝" w:hint="eastAsia"/>
          <w:color w:val="auto"/>
        </w:rPr>
        <w:t>低入札</w:t>
      </w:r>
      <w:r w:rsidR="00A57C79" w:rsidRPr="008E5BC6">
        <w:rPr>
          <w:rFonts w:ascii="ＭＳ 明朝"/>
          <w:color w:val="auto"/>
        </w:rPr>
        <w:t>調査基準価格を下回る価格で入札を行った者については、</w:t>
      </w:r>
      <w:r w:rsidR="00A57C79" w:rsidRPr="008E5BC6">
        <w:rPr>
          <w:rFonts w:ascii="ＭＳ 明朝" w:hint="eastAsia"/>
          <w:color w:val="auto"/>
        </w:rPr>
        <w:t>施工体制の</w:t>
      </w:r>
      <w:r w:rsidR="00A57C79" w:rsidRPr="008E5BC6">
        <w:rPr>
          <w:rFonts w:ascii="ＭＳ 明朝"/>
          <w:color w:val="auto"/>
        </w:rPr>
        <w:t>確保を含め、契約の内容に適合した履行がされな</w:t>
      </w:r>
      <w:r w:rsidR="00D57188" w:rsidRPr="008E5BC6">
        <w:rPr>
          <w:rFonts w:ascii="ＭＳ 明朝" w:hint="eastAsia"/>
          <w:color w:val="auto"/>
        </w:rPr>
        <w:t>い</w:t>
      </w:r>
      <w:r w:rsidR="00A57C79" w:rsidRPr="008E5BC6">
        <w:rPr>
          <w:rFonts w:ascii="ＭＳ 明朝"/>
          <w:color w:val="auto"/>
        </w:rPr>
        <w:t>おそれがある</w:t>
      </w:r>
      <w:r w:rsidR="00A57C79" w:rsidRPr="008E5BC6">
        <w:rPr>
          <w:rFonts w:ascii="ＭＳ 明朝" w:hint="eastAsia"/>
          <w:color w:val="auto"/>
        </w:rPr>
        <w:t>ことから、</w:t>
      </w:r>
      <w:r w:rsidR="00A44C9A" w:rsidRPr="008E5BC6">
        <w:rPr>
          <w:rFonts w:ascii="ＭＳ 明朝" w:hint="eastAsia"/>
          <w:color w:val="auto"/>
        </w:rPr>
        <w:t>開札後</w:t>
      </w:r>
      <w:r w:rsidR="00A44C9A" w:rsidRPr="008E5BC6">
        <w:rPr>
          <w:rFonts w:ascii="ＭＳ 明朝"/>
          <w:color w:val="auto"/>
        </w:rPr>
        <w:t>、</w:t>
      </w:r>
      <w:r w:rsidR="00D57813" w:rsidRPr="008E5BC6">
        <w:rPr>
          <w:rFonts w:ascii="ＭＳ 明朝" w:hint="eastAsia"/>
          <w:color w:val="auto"/>
        </w:rPr>
        <w:t>審査資料の</w:t>
      </w:r>
      <w:r w:rsidR="00D57813" w:rsidRPr="008E5BC6">
        <w:rPr>
          <w:rFonts w:ascii="ＭＳ 明朝"/>
          <w:color w:val="auto"/>
        </w:rPr>
        <w:t>提出を求めるものと</w:t>
      </w:r>
      <w:r w:rsidR="00D57813" w:rsidRPr="008E5BC6">
        <w:rPr>
          <w:rFonts w:ascii="ＭＳ 明朝" w:hint="eastAsia"/>
          <w:color w:val="auto"/>
        </w:rPr>
        <w:t>し、</w:t>
      </w:r>
      <w:r w:rsidR="002E64F0" w:rsidRPr="008E5BC6">
        <w:rPr>
          <w:rFonts w:ascii="ＭＳ 明朝" w:hint="eastAsia"/>
          <w:color w:val="auto"/>
        </w:rPr>
        <w:t>様式第１１号により</w:t>
      </w:r>
      <w:r w:rsidR="00D57813" w:rsidRPr="008E5BC6">
        <w:rPr>
          <w:rFonts w:ascii="ＭＳ 明朝" w:hint="eastAsia"/>
          <w:color w:val="auto"/>
        </w:rPr>
        <w:t>通知するものとする</w:t>
      </w:r>
      <w:r w:rsidR="00D57813" w:rsidRPr="008E5BC6">
        <w:rPr>
          <w:rFonts w:ascii="ＭＳ 明朝"/>
          <w:color w:val="auto"/>
        </w:rPr>
        <w:t>。</w:t>
      </w:r>
    </w:p>
    <w:p w:rsidR="00A44C9A" w:rsidRPr="008E5BC6" w:rsidRDefault="002F111E" w:rsidP="002F111E">
      <w:pPr>
        <w:adjustRightInd/>
        <w:ind w:leftChars="100" w:left="636" w:hangingChars="200" w:hanging="424"/>
        <w:rPr>
          <w:rFonts w:ascii="ＭＳ 明朝"/>
          <w:color w:val="auto"/>
        </w:rPr>
      </w:pPr>
      <w:r w:rsidRPr="008E5BC6">
        <w:rPr>
          <w:rFonts w:ascii="ＭＳ 明朝" w:hint="eastAsia"/>
          <w:color w:val="auto"/>
        </w:rPr>
        <w:t>（</w:t>
      </w:r>
      <w:r w:rsidRPr="008E5BC6">
        <w:rPr>
          <w:rFonts w:ascii="ＭＳ 明朝"/>
          <w:color w:val="auto"/>
        </w:rPr>
        <w:t>３）</w:t>
      </w:r>
      <w:r w:rsidR="002E64F0" w:rsidRPr="008E5BC6">
        <w:rPr>
          <w:rFonts w:ascii="ＭＳ 明朝" w:hint="eastAsia"/>
          <w:color w:val="auto"/>
        </w:rPr>
        <w:t>前</w:t>
      </w:r>
      <w:r w:rsidRPr="008E5BC6">
        <w:rPr>
          <w:rFonts w:ascii="ＭＳ 明朝" w:hint="eastAsia"/>
          <w:color w:val="auto"/>
        </w:rPr>
        <w:t>号</w:t>
      </w:r>
      <w:r w:rsidR="002E64F0" w:rsidRPr="008E5BC6">
        <w:rPr>
          <w:rFonts w:ascii="ＭＳ 明朝" w:hint="eastAsia"/>
          <w:color w:val="auto"/>
        </w:rPr>
        <w:t>により通知を受けた者</w:t>
      </w:r>
      <w:r w:rsidR="00A44C9A" w:rsidRPr="008E5BC6">
        <w:rPr>
          <w:rFonts w:ascii="ＭＳ 明朝" w:hint="eastAsia"/>
          <w:color w:val="auto"/>
        </w:rPr>
        <w:t>は、発注機関</w:t>
      </w:r>
      <w:r w:rsidR="00A44C9A" w:rsidRPr="008E5BC6">
        <w:rPr>
          <w:rFonts w:ascii="ＭＳ 明朝"/>
          <w:color w:val="auto"/>
        </w:rPr>
        <w:t>の</w:t>
      </w:r>
      <w:r w:rsidR="002E64F0" w:rsidRPr="008E5BC6">
        <w:rPr>
          <w:rFonts w:ascii="ＭＳ 明朝" w:hint="eastAsia"/>
          <w:color w:val="auto"/>
        </w:rPr>
        <w:t>長が定めた日時までに、審査資料を提出するものと</w:t>
      </w:r>
      <w:r w:rsidRPr="008E5BC6">
        <w:rPr>
          <w:rFonts w:ascii="ＭＳ 明朝" w:hint="eastAsia"/>
          <w:color w:val="auto"/>
        </w:rPr>
        <w:t>する。なお</w:t>
      </w:r>
      <w:r w:rsidR="00AD13A7" w:rsidRPr="008E5BC6">
        <w:rPr>
          <w:rFonts w:ascii="ＭＳ 明朝" w:hint="eastAsia"/>
          <w:color w:val="auto"/>
        </w:rPr>
        <w:t>、</w:t>
      </w:r>
      <w:r w:rsidR="002E64F0" w:rsidRPr="008E5BC6">
        <w:rPr>
          <w:rFonts w:ascii="ＭＳ 明朝" w:hint="eastAsia"/>
          <w:color w:val="auto"/>
        </w:rPr>
        <w:t>提出した審査資料の書換え、引換え、追加又は撤回をすることはできない</w:t>
      </w:r>
      <w:r w:rsidR="009F5CF0" w:rsidRPr="008E5BC6">
        <w:rPr>
          <w:rFonts w:ascii="ＭＳ 明朝" w:hint="eastAsia"/>
          <w:color w:val="auto"/>
        </w:rPr>
        <w:t>ものとする</w:t>
      </w:r>
      <w:r w:rsidR="002E64F0" w:rsidRPr="008E5BC6">
        <w:rPr>
          <w:rFonts w:ascii="ＭＳ 明朝" w:hint="eastAsia"/>
          <w:color w:val="auto"/>
        </w:rPr>
        <w:t>。</w:t>
      </w:r>
    </w:p>
    <w:p w:rsidR="003653B3" w:rsidRPr="008E5BC6" w:rsidRDefault="002F111E" w:rsidP="002F111E">
      <w:pPr>
        <w:adjustRightInd/>
        <w:ind w:leftChars="100" w:left="636" w:hangingChars="200" w:hanging="424"/>
        <w:rPr>
          <w:rFonts w:ascii="ＭＳ 明朝" w:cs="Times New Roman"/>
          <w:color w:val="auto"/>
          <w:spacing w:val="2"/>
        </w:rPr>
      </w:pPr>
      <w:r w:rsidRPr="008E5BC6">
        <w:rPr>
          <w:rFonts w:ascii="ＭＳ 明朝" w:hint="eastAsia"/>
          <w:color w:val="auto"/>
        </w:rPr>
        <w:t>（</w:t>
      </w:r>
      <w:r w:rsidRPr="008E5BC6">
        <w:rPr>
          <w:rFonts w:ascii="ＭＳ 明朝"/>
          <w:color w:val="auto"/>
        </w:rPr>
        <w:t>４）</w:t>
      </w:r>
      <w:r w:rsidR="003653B3" w:rsidRPr="008E5BC6">
        <w:rPr>
          <w:rFonts w:ascii="ＭＳ 明朝" w:cs="Times New Roman" w:hint="eastAsia"/>
          <w:color w:val="auto"/>
          <w:spacing w:val="2"/>
        </w:rPr>
        <w:t>施</w:t>
      </w:r>
      <w:r w:rsidR="00A44C9A" w:rsidRPr="008E5BC6">
        <w:rPr>
          <w:rFonts w:ascii="ＭＳ 明朝" w:cs="Times New Roman" w:hint="eastAsia"/>
          <w:color w:val="auto"/>
          <w:spacing w:val="2"/>
        </w:rPr>
        <w:t>工体制</w:t>
      </w:r>
      <w:r w:rsidR="00A73BA1" w:rsidRPr="008E5BC6">
        <w:rPr>
          <w:rFonts w:ascii="ＭＳ 明朝" w:cs="Times New Roman" w:hint="eastAsia"/>
          <w:color w:val="auto"/>
          <w:spacing w:val="2"/>
        </w:rPr>
        <w:t>確認</w:t>
      </w:r>
      <w:r w:rsidR="00A44C9A" w:rsidRPr="008E5BC6">
        <w:rPr>
          <w:rFonts w:ascii="ＭＳ 明朝" w:cs="Times New Roman" w:hint="eastAsia"/>
          <w:color w:val="auto"/>
          <w:spacing w:val="2"/>
        </w:rPr>
        <w:t>審査を辞退する場合</w:t>
      </w:r>
      <w:r w:rsidR="00A44C9A" w:rsidRPr="008E5BC6">
        <w:rPr>
          <w:rFonts w:ascii="ＭＳ 明朝" w:cs="Times New Roman"/>
          <w:color w:val="auto"/>
          <w:spacing w:val="2"/>
        </w:rPr>
        <w:t>に</w:t>
      </w:r>
      <w:r w:rsidR="003653B3" w:rsidRPr="008E5BC6">
        <w:rPr>
          <w:rFonts w:ascii="ＭＳ 明朝" w:cs="Times New Roman" w:hint="eastAsia"/>
          <w:color w:val="auto"/>
          <w:spacing w:val="2"/>
        </w:rPr>
        <w:t>は、</w:t>
      </w:r>
      <w:r w:rsidR="00A44C9A" w:rsidRPr="008E5BC6">
        <w:rPr>
          <w:rFonts w:ascii="ＭＳ 明朝" w:cs="Times New Roman" w:hint="eastAsia"/>
          <w:color w:val="auto"/>
          <w:spacing w:val="2"/>
        </w:rPr>
        <w:t>施工体制</w:t>
      </w:r>
      <w:r w:rsidR="00A73BA1" w:rsidRPr="008E5BC6">
        <w:rPr>
          <w:rFonts w:ascii="ＭＳ 明朝" w:cs="Times New Roman" w:hint="eastAsia"/>
          <w:color w:val="auto"/>
          <w:spacing w:val="2"/>
        </w:rPr>
        <w:t>確認</w:t>
      </w:r>
      <w:r w:rsidR="00A44C9A" w:rsidRPr="008E5BC6">
        <w:rPr>
          <w:rFonts w:ascii="ＭＳ 明朝" w:cs="Times New Roman" w:hint="eastAsia"/>
          <w:color w:val="auto"/>
          <w:spacing w:val="2"/>
        </w:rPr>
        <w:t>審査</w:t>
      </w:r>
      <w:r w:rsidR="00A44C9A" w:rsidRPr="008E5BC6">
        <w:rPr>
          <w:rFonts w:ascii="ＭＳ 明朝" w:cs="Times New Roman"/>
          <w:color w:val="auto"/>
          <w:spacing w:val="2"/>
        </w:rPr>
        <w:t>辞退届（</w:t>
      </w:r>
      <w:r w:rsidR="003653B3" w:rsidRPr="008E5BC6">
        <w:rPr>
          <w:rFonts w:ascii="ＭＳ 明朝" w:cs="Times New Roman" w:hint="eastAsia"/>
          <w:color w:val="auto"/>
          <w:spacing w:val="2"/>
        </w:rPr>
        <w:t>様式第１２号</w:t>
      </w:r>
      <w:r w:rsidR="00A44C9A" w:rsidRPr="008E5BC6">
        <w:rPr>
          <w:rFonts w:ascii="ＭＳ 明朝" w:cs="Times New Roman" w:hint="eastAsia"/>
          <w:color w:val="auto"/>
          <w:spacing w:val="2"/>
        </w:rPr>
        <w:t>）を</w:t>
      </w:r>
      <w:r w:rsidR="003653B3" w:rsidRPr="008E5BC6">
        <w:rPr>
          <w:rFonts w:ascii="ＭＳ 明朝" w:hint="eastAsia"/>
          <w:color w:val="auto"/>
        </w:rPr>
        <w:t>速やかに</w:t>
      </w:r>
      <w:r w:rsidR="00A44C9A" w:rsidRPr="008E5BC6">
        <w:rPr>
          <w:rFonts w:ascii="ＭＳ 明朝" w:hint="eastAsia"/>
          <w:color w:val="auto"/>
        </w:rPr>
        <w:t>発注機関</w:t>
      </w:r>
      <w:r w:rsidR="00A44C9A" w:rsidRPr="008E5BC6">
        <w:rPr>
          <w:rFonts w:ascii="ＭＳ 明朝"/>
          <w:color w:val="auto"/>
        </w:rPr>
        <w:t>の</w:t>
      </w:r>
      <w:r w:rsidR="003653B3" w:rsidRPr="008E5BC6">
        <w:rPr>
          <w:rFonts w:ascii="ＭＳ 明朝" w:hint="eastAsia"/>
          <w:color w:val="auto"/>
        </w:rPr>
        <w:t>長あて提出するものとする。なお、</w:t>
      </w:r>
      <w:r w:rsidR="003653B3" w:rsidRPr="008E5BC6">
        <w:rPr>
          <w:rFonts w:ascii="ＭＳ 明朝" w:cs="Times New Roman" w:hint="eastAsia"/>
          <w:color w:val="auto"/>
          <w:spacing w:val="2"/>
        </w:rPr>
        <w:t>審査資料が未提出の</w:t>
      </w:r>
      <w:r w:rsidR="003653B3" w:rsidRPr="008E5BC6">
        <w:rPr>
          <w:rFonts w:ascii="ＭＳ 明朝" w:cs="Times New Roman"/>
          <w:color w:val="auto"/>
          <w:spacing w:val="2"/>
        </w:rPr>
        <w:t>場合</w:t>
      </w:r>
      <w:r w:rsidR="003653B3" w:rsidRPr="008E5BC6">
        <w:rPr>
          <w:rFonts w:ascii="ＭＳ 明朝" w:cs="Times New Roman" w:hint="eastAsia"/>
          <w:color w:val="auto"/>
          <w:spacing w:val="2"/>
        </w:rPr>
        <w:t>は、審査辞退とみなすものとする。</w:t>
      </w:r>
    </w:p>
    <w:p w:rsidR="007109EA" w:rsidRPr="008E5BC6" w:rsidRDefault="007109EA" w:rsidP="007109EA">
      <w:pPr>
        <w:adjustRightInd/>
        <w:ind w:leftChars="100" w:left="636" w:hangingChars="200" w:hanging="424"/>
        <w:rPr>
          <w:rFonts w:ascii="ＭＳ 明朝" w:cs="Times New Roman"/>
          <w:color w:val="auto"/>
          <w:spacing w:val="2"/>
        </w:rPr>
      </w:pPr>
      <w:r w:rsidRPr="008E5BC6">
        <w:rPr>
          <w:rFonts w:ascii="ＭＳ 明朝" w:hint="eastAsia"/>
          <w:color w:val="auto"/>
        </w:rPr>
        <w:t>（</w:t>
      </w:r>
      <w:r w:rsidR="003B2E89" w:rsidRPr="008E5BC6">
        <w:rPr>
          <w:rFonts w:ascii="ＭＳ 明朝" w:hint="eastAsia"/>
          <w:color w:val="auto"/>
        </w:rPr>
        <w:t>５</w:t>
      </w:r>
      <w:r w:rsidRPr="008E5BC6">
        <w:rPr>
          <w:rFonts w:ascii="ＭＳ 明朝"/>
          <w:color w:val="auto"/>
        </w:rPr>
        <w:t>）</w:t>
      </w:r>
      <w:r w:rsidR="00323462" w:rsidRPr="008E5BC6">
        <w:rPr>
          <w:rFonts w:ascii="ＭＳ 明朝" w:hint="eastAsia"/>
          <w:color w:val="auto"/>
        </w:rPr>
        <w:t>発注機関の長は、入札者</w:t>
      </w:r>
      <w:r w:rsidR="00323462" w:rsidRPr="008E5BC6">
        <w:rPr>
          <w:rFonts w:ascii="ＭＳ 明朝"/>
          <w:color w:val="auto"/>
        </w:rPr>
        <w:t>から提出された</w:t>
      </w:r>
      <w:r w:rsidR="00323462" w:rsidRPr="008E5BC6">
        <w:rPr>
          <w:rFonts w:ascii="ＭＳ 明朝" w:hint="eastAsia"/>
          <w:color w:val="auto"/>
        </w:rPr>
        <w:t>審査</w:t>
      </w:r>
      <w:r w:rsidR="00323462" w:rsidRPr="008E5BC6">
        <w:rPr>
          <w:rFonts w:ascii="ＭＳ 明朝"/>
          <w:color w:val="auto"/>
        </w:rPr>
        <w:t>資料</w:t>
      </w:r>
      <w:r w:rsidR="00A44C9A" w:rsidRPr="008E5BC6">
        <w:rPr>
          <w:rFonts w:ascii="ＭＳ 明朝" w:hint="eastAsia"/>
          <w:color w:val="auto"/>
        </w:rPr>
        <w:t>を</w:t>
      </w:r>
      <w:r w:rsidR="00A44C9A" w:rsidRPr="008E5BC6">
        <w:rPr>
          <w:rFonts w:ascii="ＭＳ 明朝"/>
          <w:color w:val="auto"/>
        </w:rPr>
        <w:t>もとに</w:t>
      </w:r>
      <w:r w:rsidR="004B47E7" w:rsidRPr="008E5BC6">
        <w:rPr>
          <w:rFonts w:ascii="ＭＳ 明朝" w:hint="eastAsia"/>
          <w:color w:val="auto"/>
        </w:rPr>
        <w:t>審査を</w:t>
      </w:r>
      <w:r w:rsidR="004B47E7" w:rsidRPr="008E5BC6">
        <w:rPr>
          <w:rFonts w:ascii="ＭＳ 明朝"/>
          <w:color w:val="auto"/>
        </w:rPr>
        <w:t>し、</w:t>
      </w:r>
      <w:r w:rsidR="00A44C9A" w:rsidRPr="008E5BC6">
        <w:rPr>
          <w:rFonts w:ascii="ＭＳ 明朝" w:hint="eastAsia"/>
          <w:color w:val="auto"/>
        </w:rPr>
        <w:t>施工体制</w:t>
      </w:r>
      <w:r w:rsidR="00A44C9A" w:rsidRPr="008E5BC6">
        <w:rPr>
          <w:rFonts w:ascii="ＭＳ 明朝"/>
          <w:color w:val="auto"/>
        </w:rPr>
        <w:t>評価点を</w:t>
      </w:r>
      <w:r w:rsidR="00A1675A" w:rsidRPr="008E5BC6">
        <w:rPr>
          <w:rFonts w:ascii="ＭＳ 明朝" w:hint="eastAsia"/>
          <w:color w:val="auto"/>
        </w:rPr>
        <w:t>０点</w:t>
      </w:r>
      <w:r w:rsidR="00A1675A" w:rsidRPr="008E5BC6">
        <w:rPr>
          <w:rFonts w:ascii="ＭＳ 明朝"/>
          <w:color w:val="auto"/>
        </w:rPr>
        <w:t>又は－１０点とする</w:t>
      </w:r>
      <w:r w:rsidR="004B47E7" w:rsidRPr="008E5BC6">
        <w:rPr>
          <w:rFonts w:ascii="ＭＳ 明朝" w:hint="eastAsia"/>
          <w:color w:val="auto"/>
        </w:rPr>
        <w:t>ものとする</w:t>
      </w:r>
      <w:r w:rsidR="004B47E7" w:rsidRPr="008E5BC6">
        <w:rPr>
          <w:rFonts w:ascii="ＭＳ 明朝"/>
          <w:color w:val="auto"/>
        </w:rPr>
        <w:t>。</w:t>
      </w:r>
      <w:r w:rsidR="002F111E" w:rsidRPr="008E5BC6">
        <w:rPr>
          <w:rFonts w:ascii="ＭＳ 明朝" w:hint="eastAsia"/>
          <w:color w:val="auto"/>
        </w:rPr>
        <w:t>なお</w:t>
      </w:r>
      <w:r w:rsidR="004B47E7" w:rsidRPr="008E5BC6">
        <w:rPr>
          <w:rFonts w:ascii="ＭＳ 明朝" w:hint="eastAsia"/>
          <w:color w:val="auto"/>
        </w:rPr>
        <w:t>、</w:t>
      </w:r>
      <w:r w:rsidRPr="008E5BC6">
        <w:rPr>
          <w:rFonts w:ascii="ＭＳ 明朝" w:cs="Times New Roman" w:hint="eastAsia"/>
          <w:color w:val="auto"/>
          <w:spacing w:val="2"/>
        </w:rPr>
        <w:t>必要に応じて関係者の</w:t>
      </w:r>
      <w:r w:rsidRPr="008E5BC6">
        <w:rPr>
          <w:rFonts w:ascii="ＭＳ 明朝" w:cs="Times New Roman"/>
          <w:color w:val="auto"/>
          <w:spacing w:val="2"/>
        </w:rPr>
        <w:t>出席を求め、意見を聴取</w:t>
      </w:r>
      <w:r w:rsidRPr="008E5BC6">
        <w:rPr>
          <w:rFonts w:ascii="ＭＳ 明朝" w:cs="Times New Roman" w:hint="eastAsia"/>
          <w:color w:val="auto"/>
          <w:spacing w:val="2"/>
        </w:rPr>
        <w:t>し、審査に反映することができるものとする。意見聴取に応じない者については、審査辞退とみなすものとする。</w:t>
      </w:r>
    </w:p>
    <w:p w:rsidR="00323462" w:rsidRPr="008E5BC6" w:rsidRDefault="007109EA" w:rsidP="00A56375">
      <w:pPr>
        <w:adjustRightInd/>
        <w:ind w:leftChars="100" w:left="636" w:hangingChars="200" w:hanging="424"/>
        <w:rPr>
          <w:rFonts w:ascii="ＭＳ 明朝" w:cs="Times New Roman"/>
          <w:color w:val="auto"/>
          <w:spacing w:val="2"/>
        </w:rPr>
      </w:pPr>
      <w:r w:rsidRPr="008E5BC6">
        <w:rPr>
          <w:rFonts w:ascii="ＭＳ 明朝" w:hint="eastAsia"/>
          <w:color w:val="auto"/>
        </w:rPr>
        <w:t>（</w:t>
      </w:r>
      <w:r w:rsidR="003B2E89" w:rsidRPr="008E5BC6">
        <w:rPr>
          <w:rFonts w:ascii="ＭＳ 明朝" w:hint="eastAsia"/>
          <w:color w:val="auto"/>
        </w:rPr>
        <w:t>６</w:t>
      </w:r>
      <w:r w:rsidRPr="008E5BC6">
        <w:rPr>
          <w:rFonts w:ascii="ＭＳ 明朝"/>
          <w:color w:val="auto"/>
        </w:rPr>
        <w:t>）</w:t>
      </w:r>
      <w:r w:rsidR="004B47E7" w:rsidRPr="008E5BC6">
        <w:rPr>
          <w:rFonts w:ascii="ＭＳ 明朝"/>
          <w:color w:val="auto"/>
        </w:rPr>
        <w:t>審査辞退</w:t>
      </w:r>
      <w:r w:rsidR="004B47E7" w:rsidRPr="008E5BC6">
        <w:rPr>
          <w:rFonts w:ascii="ＭＳ 明朝" w:hint="eastAsia"/>
          <w:color w:val="auto"/>
        </w:rPr>
        <w:t>した</w:t>
      </w:r>
      <w:r w:rsidR="004B47E7" w:rsidRPr="008E5BC6">
        <w:rPr>
          <w:rFonts w:ascii="ＭＳ 明朝"/>
          <w:color w:val="auto"/>
        </w:rPr>
        <w:t>者</w:t>
      </w:r>
      <w:r w:rsidR="00A1675A" w:rsidRPr="008E5BC6">
        <w:rPr>
          <w:rFonts w:ascii="ＭＳ 明朝" w:hint="eastAsia"/>
          <w:color w:val="auto"/>
        </w:rPr>
        <w:t>の</w:t>
      </w:r>
      <w:r w:rsidR="002F111E" w:rsidRPr="008E5BC6">
        <w:rPr>
          <w:rFonts w:ascii="ＭＳ 明朝" w:hint="eastAsia"/>
          <w:color w:val="auto"/>
        </w:rPr>
        <w:t>施工体制</w:t>
      </w:r>
      <w:r w:rsidR="002F111E" w:rsidRPr="008E5BC6">
        <w:rPr>
          <w:rFonts w:ascii="ＭＳ 明朝"/>
          <w:color w:val="auto"/>
        </w:rPr>
        <w:t>評価点</w:t>
      </w:r>
      <w:r w:rsidR="002F111E" w:rsidRPr="008E5BC6">
        <w:rPr>
          <w:rFonts w:ascii="ＭＳ 明朝" w:hint="eastAsia"/>
          <w:color w:val="auto"/>
        </w:rPr>
        <w:t>は</w:t>
      </w:r>
      <w:r w:rsidR="002B6BF8" w:rsidRPr="008E5BC6">
        <w:rPr>
          <w:rFonts w:ascii="ＭＳ 明朝" w:hint="eastAsia"/>
          <w:color w:val="auto"/>
        </w:rPr>
        <w:t>－</w:t>
      </w:r>
      <w:r w:rsidR="00A1675A" w:rsidRPr="008E5BC6">
        <w:rPr>
          <w:rFonts w:ascii="ＭＳ 明朝" w:hint="eastAsia"/>
          <w:color w:val="auto"/>
        </w:rPr>
        <w:t>１０点</w:t>
      </w:r>
      <w:r w:rsidR="00A1675A" w:rsidRPr="008E5BC6">
        <w:rPr>
          <w:rFonts w:ascii="ＭＳ 明朝"/>
          <w:color w:val="auto"/>
        </w:rPr>
        <w:t>と</w:t>
      </w:r>
      <w:r w:rsidR="002F111E" w:rsidRPr="008E5BC6">
        <w:rPr>
          <w:rFonts w:ascii="ＭＳ 明朝" w:hint="eastAsia"/>
          <w:color w:val="auto"/>
        </w:rPr>
        <w:t>するものとする</w:t>
      </w:r>
      <w:r w:rsidR="002F111E" w:rsidRPr="008E5BC6">
        <w:rPr>
          <w:rFonts w:ascii="ＭＳ 明朝"/>
          <w:color w:val="auto"/>
        </w:rPr>
        <w:t>。</w:t>
      </w:r>
    </w:p>
    <w:p w:rsidR="007109EA" w:rsidRPr="008E5BC6" w:rsidRDefault="007109EA">
      <w:pPr>
        <w:adjustRightInd/>
        <w:rPr>
          <w:rFonts w:ascii="ＭＳ 明朝" w:cs="Times New Roman"/>
          <w:color w:val="auto"/>
          <w:spacing w:val="2"/>
        </w:rPr>
      </w:pPr>
    </w:p>
    <w:p w:rsidR="004D470A" w:rsidRPr="008E5BC6" w:rsidRDefault="004D470A" w:rsidP="004D470A">
      <w:pPr>
        <w:adjustRightInd/>
        <w:rPr>
          <w:rFonts w:ascii="ＭＳ 明朝" w:cs="Times New Roman"/>
          <w:color w:val="auto"/>
          <w:spacing w:val="2"/>
        </w:rPr>
      </w:pPr>
      <w:r w:rsidRPr="008E5BC6">
        <w:rPr>
          <w:rFonts w:ascii="ＭＳ 明朝" w:hint="eastAsia"/>
          <w:color w:val="auto"/>
        </w:rPr>
        <w:t>（落札者決定の方法）</w:t>
      </w:r>
    </w:p>
    <w:p w:rsidR="004D470A" w:rsidRPr="008E5BC6" w:rsidRDefault="004D470A" w:rsidP="009F5CF0">
      <w:pPr>
        <w:adjustRightInd/>
        <w:ind w:left="212" w:hangingChars="100" w:hanging="212"/>
        <w:rPr>
          <w:rFonts w:ascii="ＭＳ 明朝"/>
          <w:strike/>
          <w:color w:val="auto"/>
        </w:rPr>
      </w:pPr>
      <w:r w:rsidRPr="008E5BC6">
        <w:rPr>
          <w:rFonts w:ascii="ＭＳ 明朝" w:hint="eastAsia"/>
          <w:color w:val="auto"/>
        </w:rPr>
        <w:t>第</w:t>
      </w:r>
      <w:r w:rsidR="000F7972" w:rsidRPr="008E5BC6">
        <w:rPr>
          <w:rFonts w:ascii="ＭＳ 明朝" w:hint="eastAsia"/>
          <w:color w:val="auto"/>
        </w:rPr>
        <w:t>10</w:t>
      </w:r>
      <w:r w:rsidRPr="008E5BC6">
        <w:rPr>
          <w:rFonts w:ascii="ＭＳ 明朝" w:hint="eastAsia"/>
          <w:color w:val="auto"/>
        </w:rPr>
        <w:t>条　次の</w:t>
      </w:r>
      <w:r w:rsidRPr="008E5BC6">
        <w:rPr>
          <w:rFonts w:ascii="ＭＳ 明朝"/>
          <w:color w:val="auto"/>
        </w:rPr>
        <w:t>要件</w:t>
      </w:r>
      <w:r w:rsidRPr="008E5BC6">
        <w:rPr>
          <w:rFonts w:ascii="ＭＳ 明朝" w:hint="eastAsia"/>
          <w:color w:val="auto"/>
        </w:rPr>
        <w:t>を</w:t>
      </w:r>
      <w:r w:rsidRPr="008E5BC6">
        <w:rPr>
          <w:rFonts w:ascii="ＭＳ 明朝"/>
          <w:color w:val="auto"/>
        </w:rPr>
        <w:t>満たす者</w:t>
      </w:r>
      <w:r w:rsidR="00CA2567" w:rsidRPr="008E5BC6">
        <w:rPr>
          <w:rFonts w:ascii="ＭＳ 明朝" w:hint="eastAsia"/>
          <w:color w:val="auto"/>
        </w:rPr>
        <w:t>を</w:t>
      </w:r>
      <w:r w:rsidR="00CA2567" w:rsidRPr="008E5BC6">
        <w:rPr>
          <w:rFonts w:ascii="ＭＳ 明朝"/>
          <w:color w:val="auto"/>
        </w:rPr>
        <w:t>対象に</w:t>
      </w:r>
      <w:r w:rsidR="00CA2567" w:rsidRPr="008E5BC6">
        <w:rPr>
          <w:rFonts w:ascii="ＭＳ 明朝" w:hint="eastAsia"/>
          <w:color w:val="auto"/>
        </w:rPr>
        <w:t>総合評価を</w:t>
      </w:r>
      <w:r w:rsidR="00CA2567" w:rsidRPr="008E5BC6">
        <w:rPr>
          <w:rFonts w:ascii="ＭＳ 明朝"/>
          <w:color w:val="auto"/>
        </w:rPr>
        <w:t>行うものとし</w:t>
      </w:r>
      <w:r w:rsidRPr="008E5BC6">
        <w:rPr>
          <w:rFonts w:ascii="ＭＳ 明朝"/>
          <w:color w:val="auto"/>
        </w:rPr>
        <w:t>、総合評価点の最も高い</w:t>
      </w:r>
      <w:r w:rsidRPr="008E5BC6">
        <w:rPr>
          <w:rFonts w:ascii="ＭＳ 明朝" w:hint="eastAsia"/>
          <w:color w:val="auto"/>
        </w:rPr>
        <w:t>者</w:t>
      </w:r>
      <w:r w:rsidRPr="008E5BC6">
        <w:rPr>
          <w:rFonts w:ascii="ＭＳ 明朝"/>
          <w:color w:val="auto"/>
        </w:rPr>
        <w:t>を落札者とする。</w:t>
      </w:r>
    </w:p>
    <w:p w:rsidR="004D470A" w:rsidRPr="008E5BC6" w:rsidRDefault="004D470A" w:rsidP="004D470A">
      <w:pPr>
        <w:adjustRightInd/>
        <w:ind w:leftChars="100" w:left="212"/>
        <w:rPr>
          <w:rFonts w:ascii="ＭＳ 明朝"/>
          <w:color w:val="auto"/>
        </w:rPr>
      </w:pPr>
      <w:r w:rsidRPr="008E5BC6">
        <w:rPr>
          <w:rFonts w:ascii="ＭＳ 明朝" w:hint="eastAsia"/>
          <w:color w:val="auto"/>
        </w:rPr>
        <w:t>（</w:t>
      </w:r>
      <w:r w:rsidR="00F01DB8" w:rsidRPr="008E5BC6">
        <w:rPr>
          <w:rFonts w:ascii="ＭＳ 明朝" w:hint="eastAsia"/>
          <w:color w:val="auto"/>
        </w:rPr>
        <w:t>１</w:t>
      </w:r>
      <w:r w:rsidRPr="008E5BC6">
        <w:rPr>
          <w:rFonts w:ascii="ＭＳ 明朝" w:hint="eastAsia"/>
          <w:color w:val="auto"/>
        </w:rPr>
        <w:t>）入札書が無効でない者</w:t>
      </w:r>
    </w:p>
    <w:p w:rsidR="004D470A" w:rsidRPr="008E5BC6" w:rsidRDefault="004D470A" w:rsidP="004D470A">
      <w:pPr>
        <w:adjustRightInd/>
        <w:ind w:left="636" w:hanging="636"/>
        <w:rPr>
          <w:rFonts w:ascii="ＭＳ 明朝"/>
          <w:color w:val="auto"/>
        </w:rPr>
      </w:pPr>
      <w:r w:rsidRPr="008E5BC6">
        <w:rPr>
          <w:rFonts w:ascii="ＭＳ 明朝" w:hint="eastAsia"/>
          <w:color w:val="auto"/>
        </w:rPr>
        <w:t xml:space="preserve">　</w:t>
      </w:r>
      <w:r w:rsidRPr="008E5BC6">
        <w:rPr>
          <w:rFonts w:ascii="ＭＳ 明朝"/>
          <w:color w:val="auto"/>
        </w:rPr>
        <w:t>（</w:t>
      </w:r>
      <w:r w:rsidR="00F01DB8" w:rsidRPr="008E5BC6">
        <w:rPr>
          <w:rFonts w:ascii="ＭＳ 明朝" w:hint="eastAsia"/>
          <w:color w:val="auto"/>
        </w:rPr>
        <w:t>２</w:t>
      </w:r>
      <w:r w:rsidRPr="008E5BC6">
        <w:rPr>
          <w:rFonts w:ascii="ＭＳ 明朝"/>
          <w:color w:val="auto"/>
        </w:rPr>
        <w:t>）</w:t>
      </w:r>
      <w:r w:rsidRPr="008E5BC6">
        <w:rPr>
          <w:rFonts w:ascii="ＭＳ 明朝" w:hint="eastAsia"/>
          <w:color w:val="auto"/>
        </w:rPr>
        <w:t>栃木県</w:t>
      </w:r>
      <w:r w:rsidRPr="008E5BC6">
        <w:rPr>
          <w:rFonts w:ascii="ＭＳ 明朝"/>
          <w:color w:val="auto"/>
        </w:rPr>
        <w:t>低入札価格調査制度事務処理要領</w:t>
      </w:r>
      <w:r w:rsidR="00D57188" w:rsidRPr="008E5BC6">
        <w:rPr>
          <w:rFonts w:ascii="ＭＳ 明朝" w:hint="eastAsia"/>
          <w:color w:val="auto"/>
        </w:rPr>
        <w:t>第</w:t>
      </w:r>
      <w:r w:rsidR="00D57188" w:rsidRPr="008E5BC6">
        <w:rPr>
          <w:rFonts w:ascii="ＭＳ 明朝"/>
          <w:color w:val="auto"/>
        </w:rPr>
        <w:t>６条第３項</w:t>
      </w:r>
      <w:r w:rsidRPr="008E5BC6">
        <w:rPr>
          <w:rFonts w:ascii="ＭＳ 明朝"/>
          <w:color w:val="auto"/>
        </w:rPr>
        <w:t>において失格でない者</w:t>
      </w:r>
    </w:p>
    <w:p w:rsidR="004D470A" w:rsidRPr="008E5BC6" w:rsidRDefault="004D470A" w:rsidP="00D83825">
      <w:pPr>
        <w:adjustRightInd/>
        <w:ind w:leftChars="66" w:left="352" w:hangingChars="100" w:hanging="212"/>
        <w:rPr>
          <w:rFonts w:ascii="ＭＳ 明朝"/>
          <w:color w:val="auto"/>
        </w:rPr>
      </w:pPr>
      <w:r w:rsidRPr="008E5BC6">
        <w:rPr>
          <w:rFonts w:ascii="ＭＳ 明朝" w:hint="eastAsia"/>
          <w:color w:val="auto"/>
        </w:rPr>
        <w:t>２</w:t>
      </w:r>
      <w:r w:rsidRPr="008E5BC6">
        <w:rPr>
          <w:rFonts w:ascii="ＭＳ 明朝"/>
          <w:color w:val="auto"/>
        </w:rPr>
        <w:t xml:space="preserve">　</w:t>
      </w:r>
      <w:r w:rsidR="00D57813" w:rsidRPr="008E5BC6">
        <w:rPr>
          <w:rFonts w:ascii="ＭＳ 明朝" w:hint="eastAsia"/>
          <w:color w:val="auto"/>
        </w:rPr>
        <w:t>総合評価点</w:t>
      </w:r>
      <w:r w:rsidR="00D57813" w:rsidRPr="008E5BC6">
        <w:rPr>
          <w:rFonts w:ascii="ＭＳ 明朝"/>
          <w:color w:val="auto"/>
        </w:rPr>
        <w:t>の</w:t>
      </w:r>
      <w:r w:rsidRPr="008E5BC6">
        <w:rPr>
          <w:rFonts w:ascii="ＭＳ 明朝" w:hint="eastAsia"/>
          <w:color w:val="auto"/>
        </w:rPr>
        <w:t>最も高い者が２者以上いる場合は、当該候補者に連絡の</w:t>
      </w:r>
      <w:r w:rsidRPr="008E5BC6">
        <w:rPr>
          <w:rFonts w:hint="eastAsia"/>
          <w:color w:val="auto"/>
        </w:rPr>
        <w:t>上</w:t>
      </w:r>
      <w:r w:rsidRPr="008E5BC6">
        <w:rPr>
          <w:rFonts w:ascii="ＭＳ 明朝" w:hint="eastAsia"/>
          <w:color w:val="auto"/>
        </w:rPr>
        <w:t>、くじ引きにより決定するものとする。なお、当該候補者がくじを引かないときは、当該入札事務に関係のない職員にくじを引かせて決定するものとする。</w:t>
      </w:r>
    </w:p>
    <w:p w:rsidR="00D83825" w:rsidRPr="008E5BC6" w:rsidRDefault="00D83825" w:rsidP="00D83825">
      <w:pPr>
        <w:adjustRightInd/>
        <w:ind w:leftChars="66" w:left="352" w:hangingChars="100" w:hanging="212"/>
        <w:rPr>
          <w:rFonts w:ascii="ＭＳ 明朝" w:cs="Times New Roman"/>
          <w:color w:val="auto"/>
          <w:spacing w:val="2"/>
        </w:rPr>
      </w:pPr>
      <w:r w:rsidRPr="008E5BC6">
        <w:rPr>
          <w:rFonts w:ascii="ＭＳ 明朝" w:hint="eastAsia"/>
          <w:color w:val="auto"/>
        </w:rPr>
        <w:t>３　入札執行課所長は、</w:t>
      </w:r>
      <w:r w:rsidRPr="008E5BC6">
        <w:rPr>
          <w:rFonts w:hint="eastAsia"/>
          <w:color w:val="auto"/>
        </w:rPr>
        <w:t>第</w:t>
      </w:r>
      <w:r w:rsidR="00213941" w:rsidRPr="008E5BC6">
        <w:rPr>
          <w:rFonts w:hint="eastAsia"/>
          <w:color w:val="auto"/>
        </w:rPr>
        <w:t>５</w:t>
      </w:r>
      <w:r w:rsidRPr="008E5BC6">
        <w:rPr>
          <w:rFonts w:hint="eastAsia"/>
          <w:color w:val="auto"/>
        </w:rPr>
        <w:t>条第３項の規定による落札者を決定しようとするとき</w:t>
      </w:r>
      <w:r w:rsidRPr="008E5BC6">
        <w:rPr>
          <w:rFonts w:ascii="ＭＳ 明朝" w:hint="eastAsia"/>
          <w:color w:val="auto"/>
        </w:rPr>
        <w:t>の</w:t>
      </w:r>
      <w:r w:rsidRPr="008E5BC6">
        <w:rPr>
          <w:rFonts w:hint="eastAsia"/>
          <w:color w:val="auto"/>
        </w:rPr>
        <w:t>意見聴取において、学識経験者から意見が述べられた場合には、</w:t>
      </w:r>
      <w:r w:rsidRPr="008E5BC6">
        <w:rPr>
          <w:rFonts w:ascii="ＭＳ 明朝" w:hint="eastAsia"/>
          <w:color w:val="auto"/>
        </w:rPr>
        <w:t>運営委員会等の審議に付して落札者を決定するものとする。</w:t>
      </w:r>
    </w:p>
    <w:p w:rsidR="004D470A" w:rsidRPr="008E5BC6" w:rsidRDefault="004D470A" w:rsidP="00F11AC1">
      <w:pPr>
        <w:adjustRightInd/>
        <w:rPr>
          <w:rFonts w:ascii="ＭＳ 明朝" w:cs="Times New Roman"/>
          <w:strike/>
          <w:color w:val="auto"/>
          <w:spacing w:val="2"/>
        </w:rPr>
      </w:pPr>
    </w:p>
    <w:p w:rsidR="003A3EB1" w:rsidRPr="008E5BC6" w:rsidRDefault="00111AE2">
      <w:pPr>
        <w:adjustRightInd/>
        <w:rPr>
          <w:rFonts w:ascii="ＭＳ 明朝" w:cs="Times New Roman"/>
          <w:strike/>
          <w:color w:val="auto"/>
          <w:spacing w:val="2"/>
        </w:rPr>
      </w:pPr>
      <w:r w:rsidRPr="008E5BC6">
        <w:rPr>
          <w:rFonts w:ascii="ＭＳ 明朝" w:hint="eastAsia"/>
          <w:color w:val="auto"/>
        </w:rPr>
        <w:t>（入札結果</w:t>
      </w:r>
      <w:r w:rsidRPr="008E5BC6">
        <w:rPr>
          <w:rFonts w:ascii="ＭＳ 明朝"/>
          <w:color w:val="auto"/>
        </w:rPr>
        <w:t>の公表）</w:t>
      </w:r>
    </w:p>
    <w:p w:rsidR="00111AE2" w:rsidRPr="008E5BC6" w:rsidRDefault="003A3EB1" w:rsidP="00F11AC1">
      <w:pPr>
        <w:adjustRightInd/>
        <w:ind w:left="212" w:hangingChars="100" w:hanging="212"/>
        <w:rPr>
          <w:rFonts w:ascii="ＭＳ 明朝" w:cs="Times New Roman"/>
          <w:color w:val="auto"/>
          <w:spacing w:val="2"/>
        </w:rPr>
      </w:pPr>
      <w:r w:rsidRPr="008E5BC6">
        <w:rPr>
          <w:rFonts w:ascii="ＭＳ 明朝" w:hint="eastAsia"/>
          <w:color w:val="auto"/>
        </w:rPr>
        <w:t>第</w:t>
      </w:r>
      <w:r w:rsidR="00525E1A" w:rsidRPr="008E5BC6">
        <w:rPr>
          <w:rFonts w:ascii="ＭＳ 明朝"/>
          <w:color w:val="auto"/>
        </w:rPr>
        <w:t>1</w:t>
      </w:r>
      <w:r w:rsidR="000F7972" w:rsidRPr="008E5BC6">
        <w:rPr>
          <w:rFonts w:ascii="ＭＳ 明朝" w:hint="eastAsia"/>
          <w:color w:val="auto"/>
        </w:rPr>
        <w:t>1</w:t>
      </w:r>
      <w:r w:rsidR="00111AE2" w:rsidRPr="008E5BC6">
        <w:rPr>
          <w:rFonts w:ascii="ＭＳ 明朝" w:hint="eastAsia"/>
          <w:color w:val="auto"/>
        </w:rPr>
        <w:t>条　入札執行課所長は、落札者が決定したときは、様式１－１号により閲覧及び栃木県ホームページに掲載し総合評価の結果を公表するものとする。</w:t>
      </w:r>
    </w:p>
    <w:p w:rsidR="00111AE2" w:rsidRPr="008E5BC6" w:rsidRDefault="00111AE2">
      <w:pPr>
        <w:adjustRightInd/>
        <w:ind w:left="212" w:hanging="212"/>
        <w:rPr>
          <w:rFonts w:ascii="ＭＳ 明朝" w:cs="Times New Roman"/>
          <w:color w:val="auto"/>
          <w:spacing w:val="2"/>
        </w:rPr>
      </w:pPr>
    </w:p>
    <w:p w:rsidR="003A3EB1" w:rsidRPr="008E5BC6" w:rsidRDefault="003A3EB1">
      <w:pPr>
        <w:adjustRightInd/>
        <w:rPr>
          <w:rFonts w:ascii="ＭＳ 明朝" w:cs="Times New Roman"/>
          <w:color w:val="auto"/>
          <w:spacing w:val="2"/>
        </w:rPr>
      </w:pPr>
      <w:r w:rsidRPr="008E5BC6">
        <w:rPr>
          <w:rFonts w:ascii="ＭＳ 明朝" w:hint="eastAsia"/>
          <w:color w:val="auto"/>
        </w:rPr>
        <w:t>（評価内容の確保）</w:t>
      </w:r>
    </w:p>
    <w:p w:rsidR="003A3EB1" w:rsidRPr="008E5BC6" w:rsidRDefault="003A3EB1">
      <w:pPr>
        <w:adjustRightInd/>
        <w:ind w:left="212" w:hanging="212"/>
        <w:rPr>
          <w:rFonts w:ascii="ＭＳ 明朝" w:cs="Times New Roman"/>
          <w:color w:val="auto"/>
          <w:spacing w:val="2"/>
        </w:rPr>
      </w:pPr>
      <w:r w:rsidRPr="008E5BC6">
        <w:rPr>
          <w:rFonts w:ascii="ＭＳ 明朝" w:hint="eastAsia"/>
          <w:color w:val="auto"/>
        </w:rPr>
        <w:t>第</w:t>
      </w:r>
      <w:r w:rsidR="000F7972" w:rsidRPr="008E5BC6">
        <w:rPr>
          <w:rFonts w:ascii="ＭＳ 明朝" w:hint="eastAsia"/>
          <w:color w:val="auto"/>
        </w:rPr>
        <w:t>12</w:t>
      </w:r>
      <w:r w:rsidRPr="008E5BC6">
        <w:rPr>
          <w:rFonts w:ascii="ＭＳ 明朝" w:hint="eastAsia"/>
          <w:color w:val="auto"/>
        </w:rPr>
        <w:t>条　総合評価に関して提出した資料等に、虚偽記載等明らかに悪質な行為があった場合には、契約の解除を行うとともに指名停止等の措置を講じることとする。</w:t>
      </w:r>
    </w:p>
    <w:p w:rsidR="003A3EB1" w:rsidRPr="008E5BC6" w:rsidRDefault="003A3EB1">
      <w:pPr>
        <w:adjustRightInd/>
        <w:ind w:left="212" w:hanging="212"/>
        <w:rPr>
          <w:rFonts w:ascii="ＭＳ 明朝" w:cs="Times New Roman"/>
          <w:color w:val="auto"/>
          <w:spacing w:val="2"/>
        </w:rPr>
      </w:pPr>
      <w:r w:rsidRPr="008E5BC6">
        <w:rPr>
          <w:rFonts w:ascii="ＭＳ 明朝" w:hint="eastAsia"/>
          <w:color w:val="auto"/>
        </w:rPr>
        <w:t xml:space="preserve">２　</w:t>
      </w:r>
      <w:r w:rsidR="00B36A49" w:rsidRPr="008E5BC6">
        <w:rPr>
          <w:rFonts w:ascii="ＭＳ 明朝" w:hint="eastAsia"/>
          <w:color w:val="auto"/>
        </w:rPr>
        <w:t>原則</w:t>
      </w:r>
      <w:r w:rsidR="00B36A49" w:rsidRPr="008E5BC6">
        <w:rPr>
          <w:rFonts w:ascii="ＭＳ 明朝"/>
          <w:color w:val="auto"/>
        </w:rPr>
        <w:t>、受注者から入札時に提出</w:t>
      </w:r>
      <w:r w:rsidR="003B2E89" w:rsidRPr="008E5BC6">
        <w:rPr>
          <w:rFonts w:ascii="ＭＳ 明朝" w:hint="eastAsia"/>
          <w:color w:val="auto"/>
        </w:rPr>
        <w:t>された</w:t>
      </w:r>
      <w:r w:rsidRPr="008E5BC6">
        <w:rPr>
          <w:rFonts w:ascii="ＭＳ 明朝" w:hint="eastAsia"/>
          <w:color w:val="auto"/>
        </w:rPr>
        <w:t>施工計画</w:t>
      </w:r>
      <w:r w:rsidR="00B36A49" w:rsidRPr="008E5BC6">
        <w:rPr>
          <w:rFonts w:ascii="ＭＳ 明朝" w:hint="eastAsia"/>
          <w:color w:val="auto"/>
        </w:rPr>
        <w:t>が、</w:t>
      </w:r>
      <w:r w:rsidRPr="008E5BC6">
        <w:rPr>
          <w:rFonts w:ascii="ＭＳ 明朝" w:hint="eastAsia"/>
          <w:color w:val="auto"/>
        </w:rPr>
        <w:t>受注者の責により施工されていない</w:t>
      </w:r>
      <w:r w:rsidR="00F569AF" w:rsidRPr="008E5BC6">
        <w:rPr>
          <w:rFonts w:ascii="ＭＳ 明朝" w:hint="eastAsia"/>
          <w:color w:val="auto"/>
        </w:rPr>
        <w:t>等</w:t>
      </w:r>
      <w:r w:rsidRPr="008E5BC6">
        <w:rPr>
          <w:rFonts w:ascii="ＭＳ 明朝" w:hint="eastAsia"/>
          <w:color w:val="auto"/>
        </w:rPr>
        <w:t>は、工事成績評定を減ずる措置を講じることとする。</w:t>
      </w:r>
    </w:p>
    <w:p w:rsidR="003A3EB1" w:rsidRPr="008E5BC6" w:rsidRDefault="003A3EB1">
      <w:pPr>
        <w:adjustRightInd/>
        <w:rPr>
          <w:rFonts w:ascii="ＭＳ 明朝" w:cs="Times New Roman"/>
          <w:color w:val="auto"/>
          <w:spacing w:val="2"/>
        </w:rPr>
      </w:pPr>
    </w:p>
    <w:p w:rsidR="003A3EB1" w:rsidRPr="008E5BC6" w:rsidRDefault="003A3EB1">
      <w:pPr>
        <w:adjustRightInd/>
        <w:rPr>
          <w:rFonts w:ascii="ＭＳ 明朝" w:cs="Times New Roman"/>
          <w:color w:val="auto"/>
          <w:spacing w:val="2"/>
        </w:rPr>
      </w:pPr>
      <w:r w:rsidRPr="008E5BC6">
        <w:rPr>
          <w:rFonts w:ascii="ＭＳ 明朝" w:hint="eastAsia"/>
          <w:color w:val="auto"/>
        </w:rPr>
        <w:t>（落札者とならなかった理由</w:t>
      </w:r>
      <w:r w:rsidR="000F7972" w:rsidRPr="008E5BC6">
        <w:rPr>
          <w:rFonts w:ascii="ＭＳ 明朝" w:hint="eastAsia"/>
          <w:color w:val="auto"/>
        </w:rPr>
        <w:t>に</w:t>
      </w:r>
      <w:r w:rsidR="000F7972" w:rsidRPr="008E5BC6">
        <w:rPr>
          <w:rFonts w:ascii="ＭＳ 明朝"/>
          <w:color w:val="auto"/>
        </w:rPr>
        <w:t>関する苦情申立</w:t>
      </w:r>
      <w:r w:rsidR="000F7972" w:rsidRPr="008E5BC6">
        <w:rPr>
          <w:rFonts w:ascii="ＭＳ 明朝" w:hint="eastAsia"/>
          <w:color w:val="auto"/>
        </w:rPr>
        <w:t>て</w:t>
      </w:r>
      <w:r w:rsidR="000F7972" w:rsidRPr="008E5BC6">
        <w:rPr>
          <w:rFonts w:ascii="ＭＳ 明朝"/>
          <w:color w:val="auto"/>
        </w:rPr>
        <w:t>処理</w:t>
      </w:r>
      <w:r w:rsidRPr="008E5BC6">
        <w:rPr>
          <w:rFonts w:ascii="ＭＳ 明朝" w:hint="eastAsia"/>
          <w:color w:val="auto"/>
        </w:rPr>
        <w:t>）</w:t>
      </w:r>
    </w:p>
    <w:p w:rsidR="003A3EB1" w:rsidRPr="008E5BC6" w:rsidRDefault="003A3EB1">
      <w:pPr>
        <w:adjustRightInd/>
        <w:ind w:left="212" w:hanging="212"/>
        <w:rPr>
          <w:rFonts w:ascii="ＭＳ 明朝" w:cs="Times New Roman"/>
          <w:color w:val="auto"/>
          <w:spacing w:val="2"/>
        </w:rPr>
      </w:pPr>
      <w:r w:rsidRPr="008E5BC6">
        <w:rPr>
          <w:rFonts w:ascii="ＭＳ 明朝" w:hint="eastAsia"/>
          <w:color w:val="auto"/>
        </w:rPr>
        <w:t>第</w:t>
      </w:r>
      <w:r w:rsidR="000F7972" w:rsidRPr="008E5BC6">
        <w:rPr>
          <w:rFonts w:ascii="ＭＳ 明朝" w:hint="eastAsia"/>
          <w:color w:val="auto"/>
        </w:rPr>
        <w:t>13</w:t>
      </w:r>
      <w:r w:rsidRPr="008E5BC6">
        <w:rPr>
          <w:rFonts w:ascii="ＭＳ 明朝" w:hint="eastAsia"/>
          <w:color w:val="auto"/>
        </w:rPr>
        <w:t>条　落札者とならなかった理由</w:t>
      </w:r>
      <w:r w:rsidR="000F7972" w:rsidRPr="008E5BC6">
        <w:rPr>
          <w:rFonts w:ascii="ＭＳ 明朝"/>
          <w:color w:val="auto"/>
        </w:rPr>
        <w:t>に関する</w:t>
      </w:r>
      <w:r w:rsidR="000F7972" w:rsidRPr="008E5BC6">
        <w:rPr>
          <w:rFonts w:ascii="ＭＳ 明朝" w:hint="eastAsia"/>
          <w:color w:val="auto"/>
        </w:rPr>
        <w:t>苦情の</w:t>
      </w:r>
      <w:r w:rsidR="000F7972" w:rsidRPr="008E5BC6">
        <w:rPr>
          <w:rFonts w:ascii="ＭＳ 明朝"/>
          <w:color w:val="auto"/>
        </w:rPr>
        <w:t>申立て</w:t>
      </w:r>
      <w:r w:rsidR="000F7972" w:rsidRPr="008E5BC6">
        <w:rPr>
          <w:rFonts w:ascii="ＭＳ 明朝" w:hint="eastAsia"/>
          <w:color w:val="auto"/>
        </w:rPr>
        <w:t>が</w:t>
      </w:r>
      <w:r w:rsidR="000F7972" w:rsidRPr="008E5BC6">
        <w:rPr>
          <w:rFonts w:ascii="ＭＳ 明朝"/>
          <w:color w:val="auto"/>
        </w:rPr>
        <w:t>あったときは、</w:t>
      </w:r>
      <w:r w:rsidRPr="008E5BC6">
        <w:rPr>
          <w:rFonts w:ascii="ＭＳ 明朝" w:hint="eastAsia"/>
          <w:color w:val="auto"/>
        </w:rPr>
        <w:t>入札及び契約に関する苦情処理要領（平成１５年６月１日施行）により取り扱うものとする。</w:t>
      </w:r>
    </w:p>
    <w:p w:rsidR="003A3EB1" w:rsidRPr="008E5BC6" w:rsidRDefault="003A3EB1">
      <w:pPr>
        <w:adjustRightInd/>
        <w:rPr>
          <w:rFonts w:ascii="ＭＳ 明朝" w:cs="Times New Roman"/>
          <w:color w:val="auto"/>
          <w:spacing w:val="2"/>
        </w:rPr>
      </w:pPr>
    </w:p>
    <w:p w:rsidR="003A3EB1" w:rsidRPr="008E5BC6" w:rsidRDefault="003A3EB1">
      <w:pPr>
        <w:adjustRightInd/>
        <w:rPr>
          <w:rFonts w:ascii="ＭＳ 明朝" w:cs="Times New Roman"/>
          <w:color w:val="auto"/>
          <w:spacing w:val="2"/>
        </w:rPr>
      </w:pPr>
      <w:r w:rsidRPr="008E5BC6">
        <w:rPr>
          <w:rFonts w:ascii="ＭＳ 明朝" w:hint="eastAsia"/>
          <w:color w:val="auto"/>
        </w:rPr>
        <w:t>（秘密の保持）</w:t>
      </w:r>
    </w:p>
    <w:p w:rsidR="003A3EB1" w:rsidRPr="008E5BC6" w:rsidRDefault="003A3EB1">
      <w:pPr>
        <w:adjustRightInd/>
        <w:ind w:left="212" w:hanging="212"/>
        <w:rPr>
          <w:rFonts w:ascii="ＭＳ 明朝" w:cs="Times New Roman"/>
          <w:color w:val="auto"/>
          <w:spacing w:val="2"/>
        </w:rPr>
      </w:pPr>
      <w:r w:rsidRPr="008E5BC6">
        <w:rPr>
          <w:rFonts w:ascii="ＭＳ 明朝" w:hint="eastAsia"/>
          <w:color w:val="auto"/>
        </w:rPr>
        <w:t>第</w:t>
      </w:r>
      <w:r w:rsidR="000F7972" w:rsidRPr="008E5BC6">
        <w:rPr>
          <w:rFonts w:ascii="ＭＳ 明朝" w:hint="eastAsia"/>
          <w:color w:val="auto"/>
        </w:rPr>
        <w:t>14</w:t>
      </w:r>
      <w:r w:rsidRPr="008E5BC6">
        <w:rPr>
          <w:rFonts w:ascii="ＭＳ 明朝" w:hint="eastAsia"/>
          <w:color w:val="auto"/>
        </w:rPr>
        <w:t>条　総合評価の結果を除き、この要領に基づき入札者から提出された資料等は、公表</w:t>
      </w:r>
      <w:r w:rsidRPr="008E5BC6">
        <w:rPr>
          <w:rFonts w:ascii="ＭＳ 明朝" w:hint="eastAsia"/>
          <w:color w:val="auto"/>
        </w:rPr>
        <w:lastRenderedPageBreak/>
        <w:t>しないものとする。</w:t>
      </w:r>
    </w:p>
    <w:p w:rsidR="003A3EB1" w:rsidRPr="008E5BC6" w:rsidRDefault="003A3EB1">
      <w:pPr>
        <w:adjustRightInd/>
        <w:rPr>
          <w:rFonts w:ascii="ＭＳ 明朝" w:cs="Times New Roman"/>
          <w:color w:val="auto"/>
          <w:spacing w:val="2"/>
        </w:rPr>
      </w:pPr>
    </w:p>
    <w:p w:rsidR="003A3EB1" w:rsidRPr="008E5BC6" w:rsidRDefault="003A3EB1">
      <w:pPr>
        <w:adjustRightInd/>
        <w:rPr>
          <w:rFonts w:ascii="ＭＳ 明朝" w:cs="Times New Roman"/>
          <w:color w:val="auto"/>
          <w:spacing w:val="2"/>
        </w:rPr>
      </w:pPr>
      <w:r w:rsidRPr="008E5BC6">
        <w:rPr>
          <w:rFonts w:ascii="ＭＳ 明朝" w:hint="eastAsia"/>
          <w:color w:val="auto"/>
        </w:rPr>
        <w:t>（その他）</w:t>
      </w:r>
    </w:p>
    <w:p w:rsidR="003A3EB1" w:rsidRPr="008E5BC6" w:rsidRDefault="003A3EB1">
      <w:pPr>
        <w:adjustRightInd/>
        <w:ind w:left="212" w:hanging="212"/>
        <w:rPr>
          <w:rFonts w:ascii="ＭＳ 明朝" w:cs="Times New Roman"/>
          <w:color w:val="auto"/>
          <w:spacing w:val="2"/>
        </w:rPr>
      </w:pPr>
      <w:r w:rsidRPr="008E5BC6">
        <w:rPr>
          <w:rFonts w:ascii="ＭＳ 明朝" w:hint="eastAsia"/>
          <w:color w:val="auto"/>
        </w:rPr>
        <w:t>第</w:t>
      </w:r>
      <w:r w:rsidR="000F7972" w:rsidRPr="008E5BC6">
        <w:rPr>
          <w:rFonts w:ascii="ＭＳ 明朝" w:hint="eastAsia"/>
          <w:color w:val="auto"/>
        </w:rPr>
        <w:t>15</w:t>
      </w:r>
      <w:r w:rsidRPr="008E5BC6">
        <w:rPr>
          <w:rFonts w:ascii="ＭＳ 明朝" w:hint="eastAsia"/>
          <w:color w:val="auto"/>
        </w:rPr>
        <w:t>条　発注機関の長は、本試行要領の執行に関して疑義が生じた場合は、建設工事等運営委員会において協議し対応するものとする。</w:t>
      </w:r>
    </w:p>
    <w:p w:rsidR="003A3EB1" w:rsidRPr="008E5BC6" w:rsidRDefault="003A3EB1">
      <w:pPr>
        <w:adjustRightInd/>
        <w:ind w:left="212" w:hanging="212"/>
        <w:rPr>
          <w:rFonts w:ascii="ＭＳ 明朝"/>
          <w:color w:val="auto"/>
        </w:rPr>
      </w:pPr>
      <w:r w:rsidRPr="008E5BC6">
        <w:rPr>
          <w:rFonts w:ascii="ＭＳ 明朝" w:hint="eastAsia"/>
          <w:color w:val="auto"/>
        </w:rPr>
        <w:t xml:space="preserve">２　</w:t>
      </w:r>
      <w:r w:rsidR="00BD0875" w:rsidRPr="008E5BC6">
        <w:rPr>
          <w:rFonts w:ascii="ＭＳ 明朝" w:hint="eastAsia"/>
          <w:color w:val="auto"/>
        </w:rPr>
        <w:t>施工体制確認型総合評価落札方式は、別記</w:t>
      </w:r>
      <w:r w:rsidR="00A9205F" w:rsidRPr="008E5BC6">
        <w:rPr>
          <w:rFonts w:ascii="ＭＳ 明朝" w:hint="eastAsia"/>
          <w:color w:val="auto"/>
        </w:rPr>
        <w:t>３</w:t>
      </w:r>
      <w:r w:rsidR="00BD0875" w:rsidRPr="008E5BC6">
        <w:rPr>
          <w:rFonts w:ascii="ＭＳ 明朝" w:hint="eastAsia"/>
          <w:color w:val="auto"/>
        </w:rPr>
        <w:t>の</w:t>
      </w:r>
      <w:r w:rsidRPr="008E5BC6">
        <w:rPr>
          <w:rFonts w:ascii="ＭＳ 明朝" w:hint="eastAsia"/>
          <w:color w:val="auto"/>
        </w:rPr>
        <w:t>「フロー図」を</w:t>
      </w:r>
      <w:r w:rsidR="00BD0875" w:rsidRPr="008E5BC6">
        <w:rPr>
          <w:rFonts w:ascii="ＭＳ 明朝" w:hint="eastAsia"/>
          <w:color w:val="auto"/>
        </w:rPr>
        <w:t>事務の</w:t>
      </w:r>
      <w:r w:rsidRPr="008E5BC6">
        <w:rPr>
          <w:rFonts w:ascii="ＭＳ 明朝" w:hint="eastAsia"/>
          <w:color w:val="auto"/>
        </w:rPr>
        <w:t>標準とする。</w:t>
      </w:r>
    </w:p>
    <w:p w:rsidR="00BD0875" w:rsidRPr="008E5BC6" w:rsidRDefault="00BD0875" w:rsidP="00BD0875">
      <w:pPr>
        <w:adjustRightInd/>
        <w:rPr>
          <w:rFonts w:ascii="ＭＳ 明朝"/>
          <w:color w:val="auto"/>
        </w:rPr>
      </w:pPr>
      <w:r w:rsidRPr="008E5BC6">
        <w:rPr>
          <w:rFonts w:ascii="ＭＳ 明朝" w:cs="Times New Roman" w:hint="eastAsia"/>
          <w:color w:val="auto"/>
          <w:spacing w:val="2"/>
        </w:rPr>
        <w:t>３</w:t>
      </w:r>
      <w:r w:rsidRPr="008E5BC6">
        <w:rPr>
          <w:rFonts w:ascii="ＭＳ 明朝" w:hint="eastAsia"/>
          <w:color w:val="auto"/>
        </w:rPr>
        <w:t xml:space="preserve">　入札公告</w:t>
      </w:r>
      <w:r w:rsidR="00A73BA1" w:rsidRPr="008E5BC6">
        <w:rPr>
          <w:rFonts w:ascii="ＭＳ 明朝" w:hint="eastAsia"/>
          <w:color w:val="auto"/>
        </w:rPr>
        <w:t>、</w:t>
      </w:r>
      <w:r w:rsidR="00A73BA1" w:rsidRPr="008E5BC6">
        <w:rPr>
          <w:rFonts w:ascii="ＭＳ 明朝"/>
          <w:color w:val="auto"/>
        </w:rPr>
        <w:t>入札通知</w:t>
      </w:r>
      <w:r w:rsidR="00A73BA1" w:rsidRPr="008E5BC6">
        <w:rPr>
          <w:rFonts w:ascii="ＭＳ 明朝" w:hint="eastAsia"/>
          <w:color w:val="auto"/>
        </w:rPr>
        <w:t>書</w:t>
      </w:r>
      <w:r w:rsidR="00A73BA1" w:rsidRPr="008E5BC6">
        <w:rPr>
          <w:rFonts w:ascii="ＭＳ 明朝"/>
          <w:color w:val="auto"/>
        </w:rPr>
        <w:t>及び入札説明書</w:t>
      </w:r>
      <w:r w:rsidRPr="008E5BC6">
        <w:rPr>
          <w:rFonts w:ascii="ＭＳ 明朝" w:hint="eastAsia"/>
          <w:color w:val="auto"/>
        </w:rPr>
        <w:t>の標準例は、別に定める。</w:t>
      </w:r>
    </w:p>
    <w:p w:rsidR="00A73BA1" w:rsidRPr="008E5BC6" w:rsidRDefault="00A73BA1" w:rsidP="009406AC">
      <w:pPr>
        <w:adjustRightInd/>
        <w:ind w:left="212" w:hangingChars="100" w:hanging="212"/>
        <w:rPr>
          <w:rFonts w:ascii="ＭＳ 明朝"/>
          <w:color w:val="auto"/>
        </w:rPr>
      </w:pPr>
      <w:r w:rsidRPr="008E5BC6">
        <w:rPr>
          <w:rFonts w:ascii="ＭＳ 明朝" w:hint="eastAsia"/>
          <w:color w:val="auto"/>
        </w:rPr>
        <w:t>４</w:t>
      </w:r>
      <w:r w:rsidRPr="008E5BC6">
        <w:rPr>
          <w:rFonts w:ascii="ＭＳ 明朝"/>
          <w:color w:val="auto"/>
        </w:rPr>
        <w:t xml:space="preserve">　</w:t>
      </w:r>
      <w:r w:rsidRPr="008E5BC6">
        <w:rPr>
          <w:rFonts w:ascii="ＭＳ 明朝" w:hint="eastAsia"/>
          <w:color w:val="auto"/>
        </w:rPr>
        <w:t>総合評価</w:t>
      </w:r>
      <w:r w:rsidR="003B2E89" w:rsidRPr="008E5BC6">
        <w:rPr>
          <w:rFonts w:ascii="ＭＳ 明朝" w:hint="eastAsia"/>
          <w:color w:val="auto"/>
        </w:rPr>
        <w:t>条件付</w:t>
      </w:r>
      <w:r w:rsidR="003B2E89" w:rsidRPr="008E5BC6">
        <w:rPr>
          <w:rFonts w:ascii="ＭＳ 明朝"/>
          <w:color w:val="auto"/>
        </w:rPr>
        <w:t>一般競争</w:t>
      </w:r>
      <w:r w:rsidRPr="008E5BC6">
        <w:rPr>
          <w:rFonts w:ascii="ＭＳ 明朝"/>
          <w:color w:val="auto"/>
        </w:rPr>
        <w:t>入札</w:t>
      </w:r>
      <w:r w:rsidRPr="008E5BC6">
        <w:rPr>
          <w:rFonts w:ascii="ＭＳ 明朝" w:hint="eastAsia"/>
          <w:color w:val="auto"/>
        </w:rPr>
        <w:t>公告</w:t>
      </w:r>
      <w:r w:rsidRPr="008E5BC6">
        <w:rPr>
          <w:rFonts w:ascii="ＭＳ 明朝"/>
          <w:color w:val="auto"/>
        </w:rPr>
        <w:t>共通事項（</w:t>
      </w:r>
      <w:r w:rsidRPr="008E5BC6">
        <w:rPr>
          <w:rFonts w:ascii="ＭＳ 明朝" w:hint="eastAsia"/>
          <w:color w:val="auto"/>
        </w:rPr>
        <w:t>施工体制</w:t>
      </w:r>
      <w:r w:rsidRPr="008E5BC6">
        <w:rPr>
          <w:rFonts w:ascii="ＭＳ 明朝"/>
          <w:color w:val="auto"/>
        </w:rPr>
        <w:t>確認型</w:t>
      </w:r>
      <w:r w:rsidR="007C0516">
        <w:rPr>
          <w:rFonts w:ascii="ＭＳ 明朝" w:hint="eastAsia"/>
          <w:color w:val="auto"/>
        </w:rPr>
        <w:t>・総合スポーツゾーン整備関連工事用</w:t>
      </w:r>
      <w:r w:rsidRPr="008E5BC6">
        <w:rPr>
          <w:rFonts w:ascii="ＭＳ 明朝"/>
          <w:color w:val="auto"/>
        </w:rPr>
        <w:t>）は、別に定める。</w:t>
      </w:r>
    </w:p>
    <w:p w:rsidR="003A3EB1" w:rsidRPr="008E5BC6" w:rsidRDefault="003A3EB1">
      <w:pPr>
        <w:adjustRightInd/>
        <w:rPr>
          <w:rFonts w:ascii="ＭＳ 明朝" w:cs="Times New Roman"/>
          <w:color w:val="auto"/>
          <w:spacing w:val="2"/>
        </w:rPr>
      </w:pPr>
    </w:p>
    <w:p w:rsidR="003A3EB1" w:rsidRPr="008E5BC6" w:rsidRDefault="003A3EB1">
      <w:pPr>
        <w:adjustRightInd/>
        <w:rPr>
          <w:rFonts w:ascii="ＭＳ 明朝"/>
          <w:color w:val="auto"/>
        </w:rPr>
      </w:pPr>
      <w:r w:rsidRPr="008E5BC6">
        <w:rPr>
          <w:rFonts w:ascii="ＭＳ 明朝" w:hint="eastAsia"/>
          <w:color w:val="auto"/>
        </w:rPr>
        <w:t xml:space="preserve">　附　則</w:t>
      </w:r>
    </w:p>
    <w:p w:rsidR="00BD0875" w:rsidRPr="008E5BC6" w:rsidRDefault="00BD0875" w:rsidP="00BD0875">
      <w:pPr>
        <w:adjustRightInd/>
        <w:ind w:leftChars="200" w:left="636" w:hangingChars="100" w:hanging="212"/>
        <w:rPr>
          <w:rFonts w:ascii="ＭＳ 明朝" w:cs="Times New Roman"/>
          <w:color w:val="auto"/>
          <w:spacing w:val="2"/>
        </w:rPr>
      </w:pPr>
      <w:r w:rsidRPr="008E5BC6">
        <w:rPr>
          <w:rFonts w:ascii="ＭＳ 明朝" w:hint="eastAsia"/>
          <w:color w:val="auto"/>
        </w:rPr>
        <w:t>１　この要領は、平成</w:t>
      </w:r>
      <w:r w:rsidRPr="008E5BC6">
        <w:rPr>
          <w:rFonts w:ascii="ＭＳ 明朝"/>
          <w:color w:val="auto"/>
        </w:rPr>
        <w:t>28</w:t>
      </w:r>
      <w:r w:rsidRPr="008E5BC6">
        <w:rPr>
          <w:rFonts w:ascii="ＭＳ 明朝" w:hint="eastAsia"/>
          <w:color w:val="auto"/>
        </w:rPr>
        <w:t>年</w:t>
      </w:r>
      <w:r w:rsidR="007C0516">
        <w:rPr>
          <w:rFonts w:ascii="ＭＳ 明朝" w:hint="eastAsia"/>
          <w:color w:val="auto"/>
        </w:rPr>
        <w:t>３</w:t>
      </w:r>
      <w:r w:rsidRPr="008E5BC6">
        <w:rPr>
          <w:rFonts w:ascii="ＭＳ 明朝" w:hint="eastAsia"/>
          <w:color w:val="auto"/>
        </w:rPr>
        <w:t>月</w:t>
      </w:r>
      <w:r w:rsidR="003B48EF" w:rsidRPr="008E5BC6">
        <w:rPr>
          <w:rFonts w:ascii="ＭＳ 明朝" w:hint="eastAsia"/>
          <w:color w:val="auto"/>
        </w:rPr>
        <w:t>１</w:t>
      </w:r>
      <w:r w:rsidRPr="008E5BC6">
        <w:rPr>
          <w:rFonts w:ascii="ＭＳ 明朝" w:hint="eastAsia"/>
          <w:color w:val="auto"/>
        </w:rPr>
        <w:t>日以降に入札公告又は入札通知をするものから適用する。</w:t>
      </w:r>
    </w:p>
    <w:p w:rsidR="00BD0875" w:rsidRPr="008E5BC6" w:rsidRDefault="00BD0875" w:rsidP="00BD0875">
      <w:pPr>
        <w:adjustRightInd/>
        <w:ind w:leftChars="200" w:left="636" w:hangingChars="100" w:hanging="212"/>
        <w:rPr>
          <w:rFonts w:ascii="ＭＳ 明朝"/>
          <w:color w:val="auto"/>
        </w:rPr>
      </w:pPr>
      <w:r w:rsidRPr="008E5BC6">
        <w:rPr>
          <w:rFonts w:ascii="ＭＳ 明朝" w:hint="eastAsia"/>
          <w:color w:val="auto"/>
        </w:rPr>
        <w:t xml:space="preserve">２　</w:t>
      </w:r>
      <w:r w:rsidR="007C0516">
        <w:rPr>
          <w:rFonts w:ascii="ＭＳ 明朝" w:hint="eastAsia"/>
          <w:color w:val="auto"/>
        </w:rPr>
        <w:t>栃木県総合スポーツゾーン整備関連工事における総合評価落札方式の試行に関する要領（平成27年7月10日適用）は廃止する。</w:t>
      </w:r>
    </w:p>
    <w:p w:rsidR="00CC010A" w:rsidRPr="00804649" w:rsidRDefault="007C0516" w:rsidP="00CC010A">
      <w:pPr>
        <w:adjustRightInd/>
        <w:ind w:leftChars="200" w:left="636" w:hangingChars="100" w:hanging="212"/>
        <w:rPr>
          <w:rFonts w:ascii="ＭＳ 明朝"/>
          <w:color w:val="auto"/>
        </w:rPr>
      </w:pPr>
      <w:r w:rsidRPr="00804649">
        <w:rPr>
          <w:rFonts w:ascii="ＭＳ 明朝" w:hint="eastAsia"/>
          <w:color w:val="auto"/>
        </w:rPr>
        <w:t>３</w:t>
      </w:r>
      <w:r w:rsidR="00CC010A" w:rsidRPr="00804649">
        <w:rPr>
          <w:rFonts w:ascii="ＭＳ 明朝" w:hint="eastAsia"/>
          <w:color w:val="auto"/>
        </w:rPr>
        <w:t xml:space="preserve">　この要領は、平成</w:t>
      </w:r>
      <w:r w:rsidR="00CC010A" w:rsidRPr="00804649">
        <w:rPr>
          <w:rFonts w:ascii="ＭＳ 明朝"/>
          <w:color w:val="auto"/>
        </w:rPr>
        <w:t>2</w:t>
      </w:r>
      <w:r w:rsidR="00CC010A" w:rsidRPr="00804649">
        <w:rPr>
          <w:rFonts w:ascii="ＭＳ 明朝" w:hint="eastAsia"/>
          <w:color w:val="auto"/>
        </w:rPr>
        <w:t>9年４月１日以降に入札公告又は入札通知をするものから適用する。</w:t>
      </w:r>
    </w:p>
    <w:p w:rsidR="001B4B42" w:rsidRPr="00804649" w:rsidRDefault="001B4B42" w:rsidP="001B4B42">
      <w:pPr>
        <w:adjustRightInd/>
        <w:ind w:leftChars="200" w:left="636" w:hangingChars="100" w:hanging="212"/>
        <w:rPr>
          <w:rFonts w:ascii="ＭＳ 明朝"/>
          <w:color w:val="auto"/>
        </w:rPr>
      </w:pPr>
      <w:r w:rsidRPr="00804649">
        <w:rPr>
          <w:rFonts w:ascii="ＭＳ 明朝" w:hint="eastAsia"/>
          <w:color w:val="auto"/>
        </w:rPr>
        <w:t>４　栃木県県土整備部総合スポーツゾーン整備関連建築物解体工事における施工体制確認型総合評価落札方式試行要領（平成28年６月１日適用）は廃止する。</w:t>
      </w:r>
    </w:p>
    <w:p w:rsidR="00FD419E" w:rsidRPr="00804649" w:rsidRDefault="00FD419E" w:rsidP="00FD419E">
      <w:pPr>
        <w:adjustRightInd/>
        <w:ind w:leftChars="200" w:left="636" w:hangingChars="100" w:hanging="212"/>
        <w:rPr>
          <w:rFonts w:ascii="ＭＳ 明朝"/>
          <w:color w:val="auto"/>
        </w:rPr>
      </w:pPr>
      <w:r>
        <w:rPr>
          <w:rFonts w:ascii="ＭＳ 明朝" w:hint="eastAsia"/>
          <w:color w:val="auto"/>
        </w:rPr>
        <w:t>５　この要領は、令和２年10</w:t>
      </w:r>
      <w:r w:rsidR="00AC74F1">
        <w:rPr>
          <w:rFonts w:ascii="ＭＳ 明朝" w:hint="eastAsia"/>
          <w:color w:val="auto"/>
        </w:rPr>
        <w:t>月30</w:t>
      </w:r>
      <w:bookmarkStart w:id="0" w:name="_GoBack"/>
      <w:bookmarkEnd w:id="0"/>
      <w:r w:rsidRPr="00804649">
        <w:rPr>
          <w:rFonts w:ascii="ＭＳ 明朝" w:hint="eastAsia"/>
          <w:color w:val="auto"/>
        </w:rPr>
        <w:t>日以降に入札公告又は入札通知をするものから適用する。</w:t>
      </w:r>
    </w:p>
    <w:p w:rsidR="00CC010A" w:rsidRPr="00FD419E" w:rsidRDefault="00CC010A" w:rsidP="00BD0875">
      <w:pPr>
        <w:adjustRightInd/>
        <w:ind w:leftChars="200" w:left="640" w:hangingChars="100" w:hanging="216"/>
        <w:rPr>
          <w:rFonts w:ascii="ＭＳ 明朝" w:cs="Times New Roman"/>
          <w:color w:val="auto"/>
          <w:spacing w:val="2"/>
        </w:rPr>
      </w:pPr>
    </w:p>
    <w:sectPr w:rsidR="00CC010A" w:rsidRPr="00FD419E">
      <w:type w:val="continuous"/>
      <w:pgSz w:w="11906" w:h="16838"/>
      <w:pgMar w:top="1700" w:right="1700" w:bottom="1418" w:left="1700" w:header="720" w:footer="720" w:gutter="0"/>
      <w:pgNumType w:start="1"/>
      <w:cols w:space="720"/>
      <w:noEndnote/>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A1C" w:rsidRDefault="00E75A1C">
      <w:r>
        <w:separator/>
      </w:r>
    </w:p>
  </w:endnote>
  <w:endnote w:type="continuationSeparator" w:id="0">
    <w:p w:rsidR="00E75A1C" w:rsidRDefault="00E75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A1C" w:rsidRDefault="00E75A1C">
      <w:r>
        <w:rPr>
          <w:rFonts w:ascii="ＭＳ 明朝" w:cs="Times New Roman"/>
          <w:color w:val="auto"/>
          <w:sz w:val="2"/>
          <w:szCs w:val="2"/>
        </w:rPr>
        <w:continuationSeparator/>
      </w:r>
    </w:p>
  </w:footnote>
  <w:footnote w:type="continuationSeparator" w:id="0">
    <w:p w:rsidR="00E75A1C" w:rsidRDefault="00E75A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D4AD9"/>
    <w:multiLevelType w:val="hybridMultilevel"/>
    <w:tmpl w:val="B06239EE"/>
    <w:lvl w:ilvl="0" w:tplc="C8AE7158">
      <w:start w:val="1"/>
      <w:numFmt w:val="decimalEnclosedCircle"/>
      <w:lvlText w:val="%1"/>
      <w:lvlJc w:val="left"/>
      <w:pPr>
        <w:ind w:left="784" w:hanging="360"/>
      </w:pPr>
      <w:rPr>
        <w:rFonts w:ascii="ＭＳ 明朝" w:eastAsia="ＭＳ 明朝" w:hAnsi="Times New Roman" w:cs="ＭＳ 明朝"/>
      </w:rPr>
    </w:lvl>
    <w:lvl w:ilvl="1" w:tplc="04090017" w:tentative="1">
      <w:start w:val="1"/>
      <w:numFmt w:val="aiueoFullWidth"/>
      <w:lvlText w:val="(%2)"/>
      <w:lvlJc w:val="left"/>
      <w:pPr>
        <w:ind w:left="1264" w:hanging="420"/>
      </w:pPr>
      <w:rPr>
        <w:rFonts w:cs="Times New Roman"/>
      </w:rPr>
    </w:lvl>
    <w:lvl w:ilvl="2" w:tplc="04090011" w:tentative="1">
      <w:start w:val="1"/>
      <w:numFmt w:val="decimalEnclosedCircle"/>
      <w:lvlText w:val="%3"/>
      <w:lvlJc w:val="left"/>
      <w:pPr>
        <w:ind w:left="1684" w:hanging="420"/>
      </w:pPr>
      <w:rPr>
        <w:rFonts w:cs="Times New Roman"/>
      </w:rPr>
    </w:lvl>
    <w:lvl w:ilvl="3" w:tplc="0409000F" w:tentative="1">
      <w:start w:val="1"/>
      <w:numFmt w:val="decimal"/>
      <w:lvlText w:val="%4."/>
      <w:lvlJc w:val="left"/>
      <w:pPr>
        <w:ind w:left="2104" w:hanging="420"/>
      </w:pPr>
      <w:rPr>
        <w:rFonts w:cs="Times New Roman"/>
      </w:rPr>
    </w:lvl>
    <w:lvl w:ilvl="4" w:tplc="04090017" w:tentative="1">
      <w:start w:val="1"/>
      <w:numFmt w:val="aiueoFullWidth"/>
      <w:lvlText w:val="(%5)"/>
      <w:lvlJc w:val="left"/>
      <w:pPr>
        <w:ind w:left="2524" w:hanging="420"/>
      </w:pPr>
      <w:rPr>
        <w:rFonts w:cs="Times New Roman"/>
      </w:rPr>
    </w:lvl>
    <w:lvl w:ilvl="5" w:tplc="04090011" w:tentative="1">
      <w:start w:val="1"/>
      <w:numFmt w:val="decimalEnclosedCircle"/>
      <w:lvlText w:val="%6"/>
      <w:lvlJc w:val="left"/>
      <w:pPr>
        <w:ind w:left="2944" w:hanging="420"/>
      </w:pPr>
      <w:rPr>
        <w:rFonts w:cs="Times New Roman"/>
      </w:rPr>
    </w:lvl>
    <w:lvl w:ilvl="6" w:tplc="0409000F" w:tentative="1">
      <w:start w:val="1"/>
      <w:numFmt w:val="decimal"/>
      <w:lvlText w:val="%7."/>
      <w:lvlJc w:val="left"/>
      <w:pPr>
        <w:ind w:left="3364" w:hanging="420"/>
      </w:pPr>
      <w:rPr>
        <w:rFonts w:cs="Times New Roman"/>
      </w:rPr>
    </w:lvl>
    <w:lvl w:ilvl="7" w:tplc="04090017" w:tentative="1">
      <w:start w:val="1"/>
      <w:numFmt w:val="aiueoFullWidth"/>
      <w:lvlText w:val="(%8)"/>
      <w:lvlJc w:val="left"/>
      <w:pPr>
        <w:ind w:left="3784" w:hanging="420"/>
      </w:pPr>
      <w:rPr>
        <w:rFonts w:cs="Times New Roman"/>
      </w:rPr>
    </w:lvl>
    <w:lvl w:ilvl="8" w:tplc="04090011" w:tentative="1">
      <w:start w:val="1"/>
      <w:numFmt w:val="decimalEnclosedCircle"/>
      <w:lvlText w:val="%9"/>
      <w:lvlJc w:val="left"/>
      <w:pPr>
        <w:ind w:left="4204" w:hanging="420"/>
      </w:pPr>
      <w:rPr>
        <w:rFonts w:cs="Times New Roman"/>
      </w:rPr>
    </w:lvl>
  </w:abstractNum>
  <w:abstractNum w:abstractNumId="1" w15:restartNumberingAfterBreak="0">
    <w:nsid w:val="3CCB79B2"/>
    <w:multiLevelType w:val="hybridMultilevel"/>
    <w:tmpl w:val="4508AC30"/>
    <w:lvl w:ilvl="0" w:tplc="1E54C6CE">
      <w:start w:val="1"/>
      <w:numFmt w:val="decimalFullWidth"/>
      <w:lvlText w:val="（%1）"/>
      <w:lvlJc w:val="left"/>
      <w:pPr>
        <w:ind w:left="1713" w:hanging="720"/>
      </w:pPr>
      <w:rPr>
        <w:rFonts w:cs="Times New Roman" w:hint="default"/>
      </w:rPr>
    </w:lvl>
    <w:lvl w:ilvl="1" w:tplc="04090017" w:tentative="1">
      <w:start w:val="1"/>
      <w:numFmt w:val="aiueoFullWidth"/>
      <w:lvlText w:val="(%2)"/>
      <w:lvlJc w:val="left"/>
      <w:pPr>
        <w:ind w:left="1833" w:hanging="420"/>
      </w:pPr>
      <w:rPr>
        <w:rFonts w:cs="Times New Roman"/>
      </w:rPr>
    </w:lvl>
    <w:lvl w:ilvl="2" w:tplc="04090011" w:tentative="1">
      <w:start w:val="1"/>
      <w:numFmt w:val="decimalEnclosedCircle"/>
      <w:lvlText w:val="%3"/>
      <w:lvlJc w:val="left"/>
      <w:pPr>
        <w:ind w:left="2253" w:hanging="420"/>
      </w:pPr>
      <w:rPr>
        <w:rFonts w:cs="Times New Roman"/>
      </w:rPr>
    </w:lvl>
    <w:lvl w:ilvl="3" w:tplc="0409000F" w:tentative="1">
      <w:start w:val="1"/>
      <w:numFmt w:val="decimal"/>
      <w:lvlText w:val="%4."/>
      <w:lvlJc w:val="left"/>
      <w:pPr>
        <w:ind w:left="2673" w:hanging="420"/>
      </w:pPr>
      <w:rPr>
        <w:rFonts w:cs="Times New Roman"/>
      </w:rPr>
    </w:lvl>
    <w:lvl w:ilvl="4" w:tplc="04090017" w:tentative="1">
      <w:start w:val="1"/>
      <w:numFmt w:val="aiueoFullWidth"/>
      <w:lvlText w:val="(%5)"/>
      <w:lvlJc w:val="left"/>
      <w:pPr>
        <w:ind w:left="3093" w:hanging="420"/>
      </w:pPr>
      <w:rPr>
        <w:rFonts w:cs="Times New Roman"/>
      </w:rPr>
    </w:lvl>
    <w:lvl w:ilvl="5" w:tplc="04090011" w:tentative="1">
      <w:start w:val="1"/>
      <w:numFmt w:val="decimalEnclosedCircle"/>
      <w:lvlText w:val="%6"/>
      <w:lvlJc w:val="left"/>
      <w:pPr>
        <w:ind w:left="3513" w:hanging="420"/>
      </w:pPr>
      <w:rPr>
        <w:rFonts w:cs="Times New Roman"/>
      </w:rPr>
    </w:lvl>
    <w:lvl w:ilvl="6" w:tplc="0409000F" w:tentative="1">
      <w:start w:val="1"/>
      <w:numFmt w:val="decimal"/>
      <w:lvlText w:val="%7."/>
      <w:lvlJc w:val="left"/>
      <w:pPr>
        <w:ind w:left="3933" w:hanging="420"/>
      </w:pPr>
      <w:rPr>
        <w:rFonts w:cs="Times New Roman"/>
      </w:rPr>
    </w:lvl>
    <w:lvl w:ilvl="7" w:tplc="04090017" w:tentative="1">
      <w:start w:val="1"/>
      <w:numFmt w:val="aiueoFullWidth"/>
      <w:lvlText w:val="(%8)"/>
      <w:lvlJc w:val="left"/>
      <w:pPr>
        <w:ind w:left="4353" w:hanging="420"/>
      </w:pPr>
      <w:rPr>
        <w:rFonts w:cs="Times New Roman"/>
      </w:rPr>
    </w:lvl>
    <w:lvl w:ilvl="8" w:tplc="04090011" w:tentative="1">
      <w:start w:val="1"/>
      <w:numFmt w:val="decimalEnclosedCircle"/>
      <w:lvlText w:val="%9"/>
      <w:lvlJc w:val="left"/>
      <w:pPr>
        <w:ind w:left="4773" w:hanging="420"/>
      </w:pPr>
      <w:rPr>
        <w:rFonts w:cs="Times New Roman"/>
      </w:rPr>
    </w:lvl>
  </w:abstractNum>
  <w:abstractNum w:abstractNumId="2" w15:restartNumberingAfterBreak="0">
    <w:nsid w:val="414E006D"/>
    <w:multiLevelType w:val="hybridMultilevel"/>
    <w:tmpl w:val="F9C0FFB8"/>
    <w:lvl w:ilvl="0" w:tplc="2A4CEFB0">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6ADA01C0"/>
    <w:multiLevelType w:val="hybridMultilevel"/>
    <w:tmpl w:val="72A230B0"/>
    <w:lvl w:ilvl="0" w:tplc="F9AE4D02">
      <w:start w:val="6"/>
      <w:numFmt w:val="decimalEnclosedCircle"/>
      <w:lvlText w:val="%1"/>
      <w:lvlJc w:val="left"/>
      <w:pPr>
        <w:ind w:left="784" w:hanging="360"/>
      </w:pPr>
      <w:rPr>
        <w:rFonts w:cs="ＭＳ 明朝" w:hint="default"/>
      </w:rPr>
    </w:lvl>
    <w:lvl w:ilvl="1" w:tplc="04090017" w:tentative="1">
      <w:start w:val="1"/>
      <w:numFmt w:val="aiueoFullWidth"/>
      <w:lvlText w:val="(%2)"/>
      <w:lvlJc w:val="left"/>
      <w:pPr>
        <w:ind w:left="1264" w:hanging="420"/>
      </w:pPr>
      <w:rPr>
        <w:rFonts w:cs="Times New Roman"/>
      </w:rPr>
    </w:lvl>
    <w:lvl w:ilvl="2" w:tplc="04090011" w:tentative="1">
      <w:start w:val="1"/>
      <w:numFmt w:val="decimalEnclosedCircle"/>
      <w:lvlText w:val="%3"/>
      <w:lvlJc w:val="left"/>
      <w:pPr>
        <w:ind w:left="1684" w:hanging="420"/>
      </w:pPr>
      <w:rPr>
        <w:rFonts w:cs="Times New Roman"/>
      </w:rPr>
    </w:lvl>
    <w:lvl w:ilvl="3" w:tplc="0409000F" w:tentative="1">
      <w:start w:val="1"/>
      <w:numFmt w:val="decimal"/>
      <w:lvlText w:val="%4."/>
      <w:lvlJc w:val="left"/>
      <w:pPr>
        <w:ind w:left="2104" w:hanging="420"/>
      </w:pPr>
      <w:rPr>
        <w:rFonts w:cs="Times New Roman"/>
      </w:rPr>
    </w:lvl>
    <w:lvl w:ilvl="4" w:tplc="04090017" w:tentative="1">
      <w:start w:val="1"/>
      <w:numFmt w:val="aiueoFullWidth"/>
      <w:lvlText w:val="(%5)"/>
      <w:lvlJc w:val="left"/>
      <w:pPr>
        <w:ind w:left="2524" w:hanging="420"/>
      </w:pPr>
      <w:rPr>
        <w:rFonts w:cs="Times New Roman"/>
      </w:rPr>
    </w:lvl>
    <w:lvl w:ilvl="5" w:tplc="04090011" w:tentative="1">
      <w:start w:val="1"/>
      <w:numFmt w:val="decimalEnclosedCircle"/>
      <w:lvlText w:val="%6"/>
      <w:lvlJc w:val="left"/>
      <w:pPr>
        <w:ind w:left="2944" w:hanging="420"/>
      </w:pPr>
      <w:rPr>
        <w:rFonts w:cs="Times New Roman"/>
      </w:rPr>
    </w:lvl>
    <w:lvl w:ilvl="6" w:tplc="0409000F" w:tentative="1">
      <w:start w:val="1"/>
      <w:numFmt w:val="decimal"/>
      <w:lvlText w:val="%7."/>
      <w:lvlJc w:val="left"/>
      <w:pPr>
        <w:ind w:left="3364" w:hanging="420"/>
      </w:pPr>
      <w:rPr>
        <w:rFonts w:cs="Times New Roman"/>
      </w:rPr>
    </w:lvl>
    <w:lvl w:ilvl="7" w:tplc="04090017" w:tentative="1">
      <w:start w:val="1"/>
      <w:numFmt w:val="aiueoFullWidth"/>
      <w:lvlText w:val="(%8)"/>
      <w:lvlJc w:val="left"/>
      <w:pPr>
        <w:ind w:left="3784" w:hanging="420"/>
      </w:pPr>
      <w:rPr>
        <w:rFonts w:cs="Times New Roman"/>
      </w:rPr>
    </w:lvl>
    <w:lvl w:ilvl="8" w:tplc="04090011" w:tentative="1">
      <w:start w:val="1"/>
      <w:numFmt w:val="decimalEnclosedCircle"/>
      <w:lvlText w:val="%9"/>
      <w:lvlJc w:val="left"/>
      <w:pPr>
        <w:ind w:left="4204" w:hanging="420"/>
      </w:pPr>
      <w:rPr>
        <w:rFonts w:cs="Times New Roman"/>
      </w:rPr>
    </w:lvl>
  </w:abstractNum>
  <w:abstractNum w:abstractNumId="4" w15:restartNumberingAfterBreak="0">
    <w:nsid w:val="76CE104A"/>
    <w:multiLevelType w:val="multilevel"/>
    <w:tmpl w:val="A2288168"/>
    <w:lvl w:ilvl="0">
      <w:start w:val="1"/>
      <w:numFmt w:val="decimalEnclosedCircle"/>
      <w:lvlText w:val="%1"/>
      <w:lvlJc w:val="left"/>
      <w:pPr>
        <w:ind w:left="784" w:hanging="360"/>
      </w:pPr>
      <w:rPr>
        <w:rFonts w:ascii="ＭＳ 明朝" w:eastAsia="ＭＳ 明朝" w:hAnsi="Times New Roman" w:cs="ＭＳ 明朝"/>
      </w:rPr>
    </w:lvl>
    <w:lvl w:ilvl="1">
      <w:start w:val="1"/>
      <w:numFmt w:val="aiueoFullWidth"/>
      <w:lvlText w:val="(%2)"/>
      <w:lvlJc w:val="left"/>
      <w:pPr>
        <w:ind w:left="1264" w:hanging="420"/>
      </w:pPr>
      <w:rPr>
        <w:rFonts w:cs="Times New Roman"/>
      </w:rPr>
    </w:lvl>
    <w:lvl w:ilvl="2">
      <w:start w:val="1"/>
      <w:numFmt w:val="decimalEnclosedCircle"/>
      <w:lvlText w:val="%3"/>
      <w:lvlJc w:val="left"/>
      <w:pPr>
        <w:ind w:left="1684" w:hanging="420"/>
      </w:pPr>
      <w:rPr>
        <w:rFonts w:cs="Times New Roman"/>
      </w:rPr>
    </w:lvl>
    <w:lvl w:ilvl="3">
      <w:start w:val="1"/>
      <w:numFmt w:val="decimal"/>
      <w:lvlText w:val="%4."/>
      <w:lvlJc w:val="left"/>
      <w:pPr>
        <w:ind w:left="2104" w:hanging="420"/>
      </w:pPr>
      <w:rPr>
        <w:rFonts w:cs="Times New Roman"/>
      </w:rPr>
    </w:lvl>
    <w:lvl w:ilvl="4">
      <w:start w:val="1"/>
      <w:numFmt w:val="aiueoFullWidth"/>
      <w:lvlText w:val="(%5)"/>
      <w:lvlJc w:val="left"/>
      <w:pPr>
        <w:ind w:left="2524" w:hanging="420"/>
      </w:pPr>
      <w:rPr>
        <w:rFonts w:cs="Times New Roman"/>
      </w:rPr>
    </w:lvl>
    <w:lvl w:ilvl="5">
      <w:start w:val="1"/>
      <w:numFmt w:val="decimalEnclosedCircle"/>
      <w:lvlText w:val="%6"/>
      <w:lvlJc w:val="left"/>
      <w:pPr>
        <w:ind w:left="2944" w:hanging="420"/>
      </w:pPr>
      <w:rPr>
        <w:rFonts w:cs="Times New Roman"/>
      </w:rPr>
    </w:lvl>
    <w:lvl w:ilvl="6">
      <w:start w:val="1"/>
      <w:numFmt w:val="decimal"/>
      <w:lvlText w:val="%7."/>
      <w:lvlJc w:val="left"/>
      <w:pPr>
        <w:ind w:left="3364" w:hanging="420"/>
      </w:pPr>
      <w:rPr>
        <w:rFonts w:cs="Times New Roman"/>
      </w:rPr>
    </w:lvl>
    <w:lvl w:ilvl="7">
      <w:start w:val="1"/>
      <w:numFmt w:val="aiueoFullWidth"/>
      <w:lvlText w:val="(%8)"/>
      <w:lvlJc w:val="left"/>
      <w:pPr>
        <w:ind w:left="3784" w:hanging="420"/>
      </w:pPr>
      <w:rPr>
        <w:rFonts w:cs="Times New Roman"/>
      </w:rPr>
    </w:lvl>
    <w:lvl w:ilvl="8">
      <w:start w:val="1"/>
      <w:numFmt w:val="decimalEnclosedCircle"/>
      <w:lvlText w:val="%9"/>
      <w:lvlJc w:val="left"/>
      <w:pPr>
        <w:ind w:left="4204" w:hanging="420"/>
      </w:pPr>
      <w:rPr>
        <w:rFonts w:cs="Times New Roman"/>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8"/>
  <w:hyphenationZone w:val="0"/>
  <w:drawingGridHorizontalSpacing w:val="409"/>
  <w:drawingGridVerticalSpacing w:val="29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EB1"/>
    <w:rsid w:val="000032BC"/>
    <w:rsid w:val="00007538"/>
    <w:rsid w:val="00074C4B"/>
    <w:rsid w:val="000A0579"/>
    <w:rsid w:val="000C49D5"/>
    <w:rsid w:val="000C56A4"/>
    <w:rsid w:val="000F3041"/>
    <w:rsid w:val="000F7972"/>
    <w:rsid w:val="00111AE2"/>
    <w:rsid w:val="00130568"/>
    <w:rsid w:val="0015502F"/>
    <w:rsid w:val="00174313"/>
    <w:rsid w:val="00197123"/>
    <w:rsid w:val="001B4B42"/>
    <w:rsid w:val="001C7D87"/>
    <w:rsid w:val="001D5113"/>
    <w:rsid w:val="00213941"/>
    <w:rsid w:val="00225E48"/>
    <w:rsid w:val="002328F5"/>
    <w:rsid w:val="0027174C"/>
    <w:rsid w:val="00297EFB"/>
    <w:rsid w:val="002B6BF8"/>
    <w:rsid w:val="002D736A"/>
    <w:rsid w:val="002E64F0"/>
    <w:rsid w:val="002F111E"/>
    <w:rsid w:val="00301912"/>
    <w:rsid w:val="003106AE"/>
    <w:rsid w:val="00311827"/>
    <w:rsid w:val="00323462"/>
    <w:rsid w:val="003653B3"/>
    <w:rsid w:val="0036578A"/>
    <w:rsid w:val="003947B1"/>
    <w:rsid w:val="003A3EB1"/>
    <w:rsid w:val="003B2E89"/>
    <w:rsid w:val="003B48EF"/>
    <w:rsid w:val="003B5B39"/>
    <w:rsid w:val="003C3B5E"/>
    <w:rsid w:val="003D1149"/>
    <w:rsid w:val="003D7CC7"/>
    <w:rsid w:val="003F3E93"/>
    <w:rsid w:val="004151DB"/>
    <w:rsid w:val="00452DBA"/>
    <w:rsid w:val="004B47E7"/>
    <w:rsid w:val="004D470A"/>
    <w:rsid w:val="00517AD8"/>
    <w:rsid w:val="00525E1A"/>
    <w:rsid w:val="005357F4"/>
    <w:rsid w:val="0053597D"/>
    <w:rsid w:val="00553296"/>
    <w:rsid w:val="005644BF"/>
    <w:rsid w:val="00574AF5"/>
    <w:rsid w:val="005A77F5"/>
    <w:rsid w:val="005B725A"/>
    <w:rsid w:val="005E7058"/>
    <w:rsid w:val="006463D9"/>
    <w:rsid w:val="006759E0"/>
    <w:rsid w:val="006B2032"/>
    <w:rsid w:val="006F62BF"/>
    <w:rsid w:val="00710875"/>
    <w:rsid w:val="007109EA"/>
    <w:rsid w:val="00742656"/>
    <w:rsid w:val="0074288E"/>
    <w:rsid w:val="00745465"/>
    <w:rsid w:val="00796D8A"/>
    <w:rsid w:val="007A0677"/>
    <w:rsid w:val="007C0516"/>
    <w:rsid w:val="007C2781"/>
    <w:rsid w:val="007C75E7"/>
    <w:rsid w:val="00804649"/>
    <w:rsid w:val="00810136"/>
    <w:rsid w:val="00834845"/>
    <w:rsid w:val="008401C3"/>
    <w:rsid w:val="00862F52"/>
    <w:rsid w:val="008C3790"/>
    <w:rsid w:val="008C5379"/>
    <w:rsid w:val="008D4453"/>
    <w:rsid w:val="008E5BC6"/>
    <w:rsid w:val="008E67C4"/>
    <w:rsid w:val="00901F40"/>
    <w:rsid w:val="00910E7C"/>
    <w:rsid w:val="009339AD"/>
    <w:rsid w:val="009406AC"/>
    <w:rsid w:val="00945F6F"/>
    <w:rsid w:val="00962816"/>
    <w:rsid w:val="0097131D"/>
    <w:rsid w:val="009743F1"/>
    <w:rsid w:val="0098369F"/>
    <w:rsid w:val="00983BE6"/>
    <w:rsid w:val="00986AC1"/>
    <w:rsid w:val="00992E1E"/>
    <w:rsid w:val="009C3738"/>
    <w:rsid w:val="009F5CF0"/>
    <w:rsid w:val="00A05B15"/>
    <w:rsid w:val="00A1675A"/>
    <w:rsid w:val="00A22702"/>
    <w:rsid w:val="00A26BA6"/>
    <w:rsid w:val="00A30BE5"/>
    <w:rsid w:val="00A3114D"/>
    <w:rsid w:val="00A364C2"/>
    <w:rsid w:val="00A44C9A"/>
    <w:rsid w:val="00A56375"/>
    <w:rsid w:val="00A57C79"/>
    <w:rsid w:val="00A73BA1"/>
    <w:rsid w:val="00A7692A"/>
    <w:rsid w:val="00A9205F"/>
    <w:rsid w:val="00AA0400"/>
    <w:rsid w:val="00AA29D9"/>
    <w:rsid w:val="00AB69D9"/>
    <w:rsid w:val="00AC4368"/>
    <w:rsid w:val="00AC74F1"/>
    <w:rsid w:val="00AD13A7"/>
    <w:rsid w:val="00B36A49"/>
    <w:rsid w:val="00B464B0"/>
    <w:rsid w:val="00B56394"/>
    <w:rsid w:val="00BC492D"/>
    <w:rsid w:val="00BD0875"/>
    <w:rsid w:val="00BD0D20"/>
    <w:rsid w:val="00BD27BC"/>
    <w:rsid w:val="00C10B5A"/>
    <w:rsid w:val="00C7519D"/>
    <w:rsid w:val="00C82D66"/>
    <w:rsid w:val="00CA2567"/>
    <w:rsid w:val="00CB2385"/>
    <w:rsid w:val="00CC010A"/>
    <w:rsid w:val="00CE53F3"/>
    <w:rsid w:val="00CF63C1"/>
    <w:rsid w:val="00D006AD"/>
    <w:rsid w:val="00D03AB5"/>
    <w:rsid w:val="00D22D55"/>
    <w:rsid w:val="00D445B8"/>
    <w:rsid w:val="00D57188"/>
    <w:rsid w:val="00D57813"/>
    <w:rsid w:val="00D630D3"/>
    <w:rsid w:val="00D83825"/>
    <w:rsid w:val="00D84DE9"/>
    <w:rsid w:val="00DA1854"/>
    <w:rsid w:val="00DC20E2"/>
    <w:rsid w:val="00E74FF6"/>
    <w:rsid w:val="00E75A1C"/>
    <w:rsid w:val="00EA6EED"/>
    <w:rsid w:val="00EB3217"/>
    <w:rsid w:val="00F01DB8"/>
    <w:rsid w:val="00F06F93"/>
    <w:rsid w:val="00F11AC1"/>
    <w:rsid w:val="00F30BBA"/>
    <w:rsid w:val="00F40897"/>
    <w:rsid w:val="00F41940"/>
    <w:rsid w:val="00F5199C"/>
    <w:rsid w:val="00F53B6F"/>
    <w:rsid w:val="00F569AF"/>
    <w:rsid w:val="00FA34EF"/>
    <w:rsid w:val="00FD419E"/>
    <w:rsid w:val="00FD6950"/>
    <w:rsid w:val="00FF5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11AA991"/>
  <w14:defaultImageDpi w14:val="0"/>
  <w15:docId w15:val="{287C9073-3DC0-4497-B9E7-D84143C00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3EB1"/>
    <w:pPr>
      <w:tabs>
        <w:tab w:val="center" w:pos="4252"/>
        <w:tab w:val="right" w:pos="8504"/>
      </w:tabs>
      <w:snapToGrid w:val="0"/>
    </w:pPr>
  </w:style>
  <w:style w:type="character" w:customStyle="1" w:styleId="a4">
    <w:name w:val="ヘッダー (文字)"/>
    <w:link w:val="a3"/>
    <w:uiPriority w:val="99"/>
    <w:locked/>
    <w:rsid w:val="003A3EB1"/>
    <w:rPr>
      <w:rFonts w:cs="ＭＳ 明朝"/>
      <w:color w:val="000000"/>
      <w:kern w:val="0"/>
      <w:sz w:val="21"/>
      <w:szCs w:val="21"/>
    </w:rPr>
  </w:style>
  <w:style w:type="paragraph" w:styleId="a5">
    <w:name w:val="footer"/>
    <w:basedOn w:val="a"/>
    <w:link w:val="a6"/>
    <w:uiPriority w:val="99"/>
    <w:unhideWhenUsed/>
    <w:rsid w:val="003A3EB1"/>
    <w:pPr>
      <w:tabs>
        <w:tab w:val="center" w:pos="4252"/>
        <w:tab w:val="right" w:pos="8504"/>
      </w:tabs>
      <w:snapToGrid w:val="0"/>
    </w:pPr>
  </w:style>
  <w:style w:type="character" w:customStyle="1" w:styleId="a6">
    <w:name w:val="フッター (文字)"/>
    <w:link w:val="a5"/>
    <w:uiPriority w:val="99"/>
    <w:locked/>
    <w:rsid w:val="003A3EB1"/>
    <w:rPr>
      <w:rFonts w:cs="ＭＳ 明朝"/>
      <w:color w:val="000000"/>
      <w:kern w:val="0"/>
      <w:sz w:val="21"/>
      <w:szCs w:val="21"/>
    </w:rPr>
  </w:style>
  <w:style w:type="paragraph" w:styleId="a7">
    <w:name w:val="List Paragraph"/>
    <w:basedOn w:val="a"/>
    <w:uiPriority w:val="34"/>
    <w:qFormat/>
    <w:rsid w:val="00DA1854"/>
    <w:pPr>
      <w:ind w:leftChars="400" w:left="840"/>
    </w:pPr>
  </w:style>
  <w:style w:type="paragraph" w:styleId="a8">
    <w:name w:val="Balloon Text"/>
    <w:basedOn w:val="a"/>
    <w:link w:val="a9"/>
    <w:uiPriority w:val="99"/>
    <w:rsid w:val="008D4453"/>
    <w:rPr>
      <w:rFonts w:ascii="Arial" w:eastAsia="ＭＳ ゴシック" w:hAnsi="Arial" w:cs="Times New Roman"/>
      <w:sz w:val="18"/>
      <w:szCs w:val="18"/>
    </w:rPr>
  </w:style>
  <w:style w:type="character" w:customStyle="1" w:styleId="a9">
    <w:name w:val="吹き出し (文字)"/>
    <w:link w:val="a8"/>
    <w:uiPriority w:val="99"/>
    <w:rsid w:val="008D4453"/>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1D99E-69F7-4521-A4C8-760AF0173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649</Words>
  <Characters>3703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dc:description/>
  <cp:lastModifiedBy>Administrator</cp:lastModifiedBy>
  <cp:revision>3</cp:revision>
  <cp:lastPrinted>2015-12-25T07:52:00Z</cp:lastPrinted>
  <dcterms:created xsi:type="dcterms:W3CDTF">2020-10-08T09:45:00Z</dcterms:created>
  <dcterms:modified xsi:type="dcterms:W3CDTF">2020-10-09T01:50:00Z</dcterms:modified>
</cp:coreProperties>
</file>